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A93F" w14:textId="77777777" w:rsidR="003B34F6" w:rsidRDefault="00C15EC0">
      <w:pPr>
        <w:adjustRightInd w:val="0"/>
        <w:snapToGrid w:val="0"/>
        <w:spacing w:line="360" w:lineRule="auto"/>
        <w:jc w:val="center"/>
        <w:rPr>
          <w:b/>
          <w:sz w:val="32"/>
          <w:szCs w:val="32"/>
        </w:rPr>
      </w:pPr>
      <w:r>
        <w:rPr>
          <w:rFonts w:hint="eastAsia"/>
          <w:b/>
          <w:sz w:val="32"/>
          <w:szCs w:val="32"/>
        </w:rPr>
        <w:t>《绿色设计产品评价技术规范</w:t>
      </w:r>
      <w:r>
        <w:rPr>
          <w:rFonts w:hint="eastAsia"/>
          <w:b/>
          <w:sz w:val="32"/>
          <w:szCs w:val="32"/>
        </w:rPr>
        <w:t xml:space="preserve">  </w:t>
      </w:r>
      <w:r>
        <w:rPr>
          <w:rFonts w:hint="eastAsia"/>
          <w:b/>
          <w:sz w:val="32"/>
          <w:szCs w:val="32"/>
        </w:rPr>
        <w:t>纸浆》团体标准</w:t>
      </w:r>
    </w:p>
    <w:p w14:paraId="787FA109" w14:textId="77777777" w:rsidR="003B34F6" w:rsidRDefault="00C15EC0">
      <w:pPr>
        <w:adjustRightInd w:val="0"/>
        <w:snapToGrid w:val="0"/>
        <w:spacing w:line="360" w:lineRule="auto"/>
        <w:jc w:val="center"/>
        <w:rPr>
          <w:b/>
          <w:sz w:val="32"/>
          <w:szCs w:val="32"/>
        </w:rPr>
      </w:pPr>
      <w:r>
        <w:rPr>
          <w:rFonts w:hint="eastAsia"/>
          <w:b/>
          <w:sz w:val="32"/>
          <w:szCs w:val="32"/>
        </w:rPr>
        <w:t>编制说明</w:t>
      </w:r>
      <w:r>
        <w:rPr>
          <w:rFonts w:hint="eastAsia"/>
          <w:b/>
          <w:color w:val="000000" w:themeColor="text1"/>
          <w:sz w:val="32"/>
          <w:szCs w:val="32"/>
        </w:rPr>
        <w:t>（征求意见稿）</w:t>
      </w:r>
    </w:p>
    <w:p w14:paraId="5351DD97" w14:textId="77777777" w:rsidR="003B34F6" w:rsidRDefault="00C15EC0">
      <w:pPr>
        <w:adjustRightInd w:val="0"/>
        <w:snapToGrid w:val="0"/>
        <w:spacing w:beforeLines="50" w:before="156" w:afterLines="50" w:after="156" w:line="360" w:lineRule="auto"/>
        <w:jc w:val="left"/>
        <w:rPr>
          <w:rFonts w:ascii="黑体" w:eastAsia="黑体" w:hAnsi="宋体"/>
          <w:color w:val="000000" w:themeColor="text1"/>
          <w:kern w:val="0"/>
          <w:sz w:val="24"/>
        </w:rPr>
      </w:pPr>
      <w:r>
        <w:rPr>
          <w:rFonts w:ascii="黑体" w:eastAsia="黑体" w:hAnsi="宋体" w:hint="eastAsia"/>
          <w:color w:val="000000" w:themeColor="text1"/>
          <w:kern w:val="0"/>
          <w:sz w:val="24"/>
        </w:rPr>
        <w:t>一、工作简况</w:t>
      </w:r>
    </w:p>
    <w:p w14:paraId="06AEC57F" w14:textId="77777777" w:rsidR="003B34F6" w:rsidRDefault="00C15EC0">
      <w:pPr>
        <w:adjustRightInd w:val="0"/>
        <w:snapToGrid w:val="0"/>
        <w:spacing w:beforeLines="50" w:before="156" w:line="360" w:lineRule="auto"/>
        <w:jc w:val="left"/>
        <w:rPr>
          <w:rFonts w:ascii="黑体" w:eastAsia="黑体" w:hAnsi="宋体"/>
          <w:color w:val="000000" w:themeColor="text1"/>
          <w:kern w:val="0"/>
          <w:sz w:val="24"/>
        </w:rPr>
      </w:pPr>
      <w:r>
        <w:rPr>
          <w:rFonts w:ascii="黑体" w:eastAsia="黑体" w:hAnsi="宋体" w:hint="eastAsia"/>
          <w:color w:val="000000" w:themeColor="text1"/>
          <w:kern w:val="0"/>
          <w:sz w:val="24"/>
        </w:rPr>
        <w:t>（一）任务来源</w:t>
      </w:r>
    </w:p>
    <w:p w14:paraId="79DB523B" w14:textId="77777777" w:rsidR="003B34F6" w:rsidRDefault="00C15EC0">
      <w:pPr>
        <w:adjustRightInd w:val="0"/>
        <w:snapToGrid w:val="0"/>
        <w:spacing w:line="360" w:lineRule="auto"/>
        <w:ind w:firstLineChars="200" w:firstLine="480"/>
        <w:rPr>
          <w:rFonts w:ascii="Times New Roman" w:hAnsi="Times New Roman"/>
          <w:color w:val="000000" w:themeColor="text1"/>
          <w:kern w:val="0"/>
          <w:sz w:val="24"/>
          <w:szCs w:val="24"/>
        </w:rPr>
      </w:pPr>
      <w:bookmarkStart w:id="0" w:name="_Hlk108605533"/>
      <w:r>
        <w:rPr>
          <w:rFonts w:ascii="Times New Roman" w:hAnsi="Times New Roman" w:hint="eastAsia"/>
          <w:color w:val="000000" w:themeColor="text1"/>
          <w:kern w:val="0"/>
          <w:sz w:val="24"/>
          <w:szCs w:val="24"/>
        </w:rPr>
        <w:t>2016</w:t>
      </w:r>
      <w:r>
        <w:rPr>
          <w:rFonts w:ascii="Times New Roman" w:hAnsi="Times New Roman" w:hint="eastAsia"/>
          <w:color w:val="000000" w:themeColor="text1"/>
          <w:kern w:val="0"/>
          <w:sz w:val="24"/>
          <w:szCs w:val="24"/>
        </w:rPr>
        <w:t>年</w:t>
      </w:r>
      <w:r>
        <w:rPr>
          <w:rFonts w:ascii="Times New Roman" w:hAnsi="Times New Roman" w:hint="eastAsia"/>
          <w:color w:val="000000" w:themeColor="text1"/>
          <w:kern w:val="0"/>
          <w:sz w:val="24"/>
          <w:szCs w:val="24"/>
        </w:rPr>
        <w:t>9</w:t>
      </w:r>
      <w:r>
        <w:rPr>
          <w:rFonts w:ascii="Times New Roman" w:hAnsi="Times New Roman" w:hint="eastAsia"/>
          <w:color w:val="000000" w:themeColor="text1"/>
          <w:kern w:val="0"/>
          <w:sz w:val="24"/>
          <w:szCs w:val="24"/>
        </w:rPr>
        <w:t>月，工业和信息化部、国家标准化管理委员会联合发布了《绿色制造标准体系建设指南》（以下简称“指南”），指南指出构建绿色制造标准体系，加快绿色产品、绿色工厂、绿色企业、绿色园区、绿色供应链等重点领域标准制修订。</w:t>
      </w:r>
      <w:r>
        <w:rPr>
          <w:rFonts w:ascii="Times New Roman" w:hAnsi="Times New Roman" w:hint="eastAsia"/>
          <w:color w:val="000000" w:themeColor="text1"/>
          <w:kern w:val="0"/>
          <w:sz w:val="24"/>
          <w:szCs w:val="24"/>
        </w:rPr>
        <w:t>2016</w:t>
      </w:r>
      <w:r>
        <w:rPr>
          <w:rFonts w:ascii="Times New Roman" w:hAnsi="Times New Roman" w:hint="eastAsia"/>
          <w:color w:val="000000" w:themeColor="text1"/>
          <w:kern w:val="0"/>
          <w:sz w:val="24"/>
          <w:szCs w:val="24"/>
        </w:rPr>
        <w:t>年</w:t>
      </w:r>
      <w:r>
        <w:rPr>
          <w:rFonts w:ascii="Times New Roman" w:hAnsi="Times New Roman" w:hint="eastAsia"/>
          <w:color w:val="000000" w:themeColor="text1"/>
          <w:kern w:val="0"/>
          <w:sz w:val="24"/>
          <w:szCs w:val="24"/>
        </w:rPr>
        <w:t>9</w:t>
      </w:r>
      <w:r>
        <w:rPr>
          <w:rFonts w:ascii="Times New Roman" w:hAnsi="Times New Roman" w:hint="eastAsia"/>
          <w:color w:val="000000" w:themeColor="text1"/>
          <w:kern w:val="0"/>
          <w:sz w:val="24"/>
          <w:szCs w:val="24"/>
        </w:rPr>
        <w:t>月，工业和信息化部办公厅发布《关于开展绿色制造体系建设的通知》（工</w:t>
      </w:r>
      <w:proofErr w:type="gramStart"/>
      <w:r>
        <w:rPr>
          <w:rFonts w:ascii="Times New Roman" w:hAnsi="Times New Roman" w:hint="eastAsia"/>
          <w:color w:val="000000" w:themeColor="text1"/>
          <w:kern w:val="0"/>
          <w:sz w:val="24"/>
          <w:szCs w:val="24"/>
        </w:rPr>
        <w:t>信厅节函</w:t>
      </w:r>
      <w:proofErr w:type="gramEnd"/>
      <w:r>
        <w:rPr>
          <w:rFonts w:ascii="Times New Roman" w:hAnsi="Times New Roman" w:hint="eastAsia"/>
          <w:color w:val="000000" w:themeColor="text1"/>
          <w:kern w:val="0"/>
          <w:sz w:val="24"/>
          <w:szCs w:val="24"/>
        </w:rPr>
        <w:t>〔</w:t>
      </w:r>
      <w:r>
        <w:rPr>
          <w:rFonts w:ascii="Times New Roman" w:hAnsi="Times New Roman" w:hint="eastAsia"/>
          <w:color w:val="000000" w:themeColor="text1"/>
          <w:kern w:val="0"/>
          <w:sz w:val="24"/>
          <w:szCs w:val="24"/>
        </w:rPr>
        <w:t>2016</w:t>
      </w:r>
      <w:r>
        <w:rPr>
          <w:rFonts w:ascii="Times New Roman" w:hAnsi="Times New Roman" w:hint="eastAsia"/>
          <w:color w:val="000000" w:themeColor="text1"/>
          <w:kern w:val="0"/>
          <w:sz w:val="24"/>
          <w:szCs w:val="24"/>
        </w:rPr>
        <w:t>〕</w:t>
      </w:r>
      <w:r>
        <w:rPr>
          <w:rFonts w:ascii="Times New Roman" w:hAnsi="Times New Roman" w:hint="eastAsia"/>
          <w:color w:val="000000" w:themeColor="text1"/>
          <w:kern w:val="0"/>
          <w:sz w:val="24"/>
          <w:szCs w:val="24"/>
        </w:rPr>
        <w:t>586</w:t>
      </w:r>
      <w:r>
        <w:rPr>
          <w:rFonts w:ascii="Times New Roman" w:hAnsi="Times New Roman" w:hint="eastAsia"/>
          <w:color w:val="000000" w:themeColor="text1"/>
          <w:kern w:val="0"/>
          <w:sz w:val="24"/>
          <w:szCs w:val="24"/>
        </w:rPr>
        <w:t>号），提出到</w:t>
      </w:r>
      <w:r>
        <w:rPr>
          <w:rFonts w:ascii="Times New Roman" w:hAnsi="Times New Roman" w:hint="eastAsia"/>
          <w:color w:val="000000" w:themeColor="text1"/>
          <w:kern w:val="0"/>
          <w:sz w:val="24"/>
          <w:szCs w:val="24"/>
        </w:rPr>
        <w:t>2020</w:t>
      </w:r>
      <w:r>
        <w:rPr>
          <w:rFonts w:ascii="Times New Roman" w:hAnsi="Times New Roman" w:hint="eastAsia"/>
          <w:color w:val="000000" w:themeColor="text1"/>
          <w:kern w:val="0"/>
          <w:sz w:val="24"/>
          <w:szCs w:val="24"/>
        </w:rPr>
        <w:t>年，建设百家绿色园区和千家绿色工厂，开发万种绿色产品，创建绿色供应链，绿色制造市场化推进机制基本完成。</w:t>
      </w:r>
      <w:r>
        <w:rPr>
          <w:rFonts w:ascii="Times New Roman" w:hAnsi="Times New Roman" w:hint="eastAsia"/>
          <w:color w:val="000000" w:themeColor="text1"/>
          <w:kern w:val="0"/>
          <w:sz w:val="24"/>
          <w:szCs w:val="24"/>
        </w:rPr>
        <w:t>2021</w:t>
      </w:r>
      <w:r>
        <w:rPr>
          <w:rFonts w:ascii="Times New Roman" w:hAnsi="Times New Roman" w:hint="eastAsia"/>
          <w:color w:val="000000" w:themeColor="text1"/>
          <w:kern w:val="0"/>
          <w:sz w:val="24"/>
          <w:szCs w:val="24"/>
        </w:rPr>
        <w:t>年</w:t>
      </w:r>
      <w:r>
        <w:rPr>
          <w:rFonts w:ascii="Times New Roman" w:hAnsi="Times New Roman" w:hint="eastAsia"/>
          <w:color w:val="000000" w:themeColor="text1"/>
          <w:kern w:val="0"/>
          <w:sz w:val="24"/>
          <w:szCs w:val="24"/>
        </w:rPr>
        <w:t>10</w:t>
      </w:r>
      <w:r>
        <w:rPr>
          <w:rFonts w:ascii="Times New Roman" w:hAnsi="Times New Roman" w:hint="eastAsia"/>
          <w:color w:val="000000" w:themeColor="text1"/>
          <w:kern w:val="0"/>
          <w:sz w:val="24"/>
          <w:szCs w:val="24"/>
        </w:rPr>
        <w:t>月，中共中央、国务院印发的《国家标准化发展纲要》。建立</w:t>
      </w:r>
      <w:r>
        <w:rPr>
          <w:rFonts w:ascii="Times New Roman" w:hAnsi="Times New Roman" w:hint="eastAsia"/>
          <w:color w:val="000000" w:themeColor="text1"/>
          <w:kern w:val="0"/>
          <w:sz w:val="24"/>
          <w:szCs w:val="24"/>
        </w:rPr>
        <w:t>健全清洁生产标准，不断完善资源循环利用、产品绿色设计、绿色包装和绿色供应链、产业废弃物综合利用等标准。实施团体标准培优计划，推进团体标准应用示范，充分发挥技术优势企业作用，引导社会团体制定原创性、高质量标准。</w:t>
      </w:r>
    </w:p>
    <w:p w14:paraId="6DEE8B01" w14:textId="66FF9C3C" w:rsidR="003B34F6" w:rsidRDefault="00C15EC0">
      <w:pPr>
        <w:adjustRightInd w:val="0"/>
        <w:snapToGrid w:val="0"/>
        <w:spacing w:line="360" w:lineRule="auto"/>
        <w:ind w:firstLineChars="200"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纸浆是造纸工业的“粮食”，没有纸浆就没有纸、纸板和纸制品。据统计，</w:t>
      </w:r>
      <w:r>
        <w:rPr>
          <w:rFonts w:ascii="Times New Roman" w:hAnsi="Times New Roman" w:hint="eastAsia"/>
          <w:color w:val="000000" w:themeColor="text1"/>
          <w:kern w:val="0"/>
          <w:sz w:val="24"/>
          <w:szCs w:val="24"/>
        </w:rPr>
        <w:t>2020</w:t>
      </w:r>
      <w:r>
        <w:rPr>
          <w:rFonts w:ascii="Times New Roman" w:hAnsi="Times New Roman" w:hint="eastAsia"/>
          <w:color w:val="000000" w:themeColor="text1"/>
          <w:kern w:val="0"/>
          <w:sz w:val="24"/>
          <w:szCs w:val="24"/>
        </w:rPr>
        <w:t>年我国纸浆生产总量</w:t>
      </w:r>
      <w:r>
        <w:rPr>
          <w:rFonts w:ascii="Times New Roman" w:hAnsi="Times New Roman" w:hint="eastAsia"/>
          <w:color w:val="000000" w:themeColor="text1"/>
          <w:kern w:val="0"/>
          <w:sz w:val="24"/>
          <w:szCs w:val="24"/>
        </w:rPr>
        <w:t>7378</w:t>
      </w:r>
      <w:r>
        <w:rPr>
          <w:rFonts w:ascii="Times New Roman" w:hAnsi="Times New Roman" w:hint="eastAsia"/>
          <w:color w:val="000000" w:themeColor="text1"/>
          <w:kern w:val="0"/>
          <w:sz w:val="24"/>
          <w:szCs w:val="24"/>
        </w:rPr>
        <w:t>万吨，其中废纸浆</w:t>
      </w:r>
      <w:r>
        <w:rPr>
          <w:rFonts w:ascii="Times New Roman" w:hAnsi="Times New Roman" w:hint="eastAsia"/>
          <w:color w:val="000000" w:themeColor="text1"/>
          <w:kern w:val="0"/>
          <w:sz w:val="24"/>
          <w:szCs w:val="24"/>
        </w:rPr>
        <w:t>5363</w:t>
      </w:r>
      <w:r>
        <w:rPr>
          <w:rFonts w:ascii="Times New Roman" w:hAnsi="Times New Roman" w:hint="eastAsia"/>
          <w:color w:val="000000" w:themeColor="text1"/>
          <w:kern w:val="0"/>
          <w:sz w:val="24"/>
          <w:szCs w:val="24"/>
        </w:rPr>
        <w:t>万吨，原生纸浆</w:t>
      </w:r>
      <w:r>
        <w:rPr>
          <w:rFonts w:ascii="Times New Roman" w:hAnsi="Times New Roman" w:hint="eastAsia"/>
          <w:color w:val="000000" w:themeColor="text1"/>
          <w:kern w:val="0"/>
          <w:sz w:val="24"/>
          <w:szCs w:val="24"/>
        </w:rPr>
        <w:t>2015</w:t>
      </w:r>
      <w:r>
        <w:rPr>
          <w:rFonts w:ascii="Times New Roman" w:hAnsi="Times New Roman" w:hint="eastAsia"/>
          <w:color w:val="000000" w:themeColor="text1"/>
          <w:kern w:val="0"/>
          <w:sz w:val="24"/>
          <w:szCs w:val="24"/>
        </w:rPr>
        <w:t>万吨（木浆</w:t>
      </w:r>
      <w:r>
        <w:rPr>
          <w:rFonts w:ascii="Times New Roman" w:hAnsi="Times New Roman" w:hint="eastAsia"/>
          <w:color w:val="000000" w:themeColor="text1"/>
          <w:kern w:val="0"/>
          <w:sz w:val="24"/>
          <w:szCs w:val="24"/>
        </w:rPr>
        <w:t>1490</w:t>
      </w:r>
      <w:r>
        <w:rPr>
          <w:rFonts w:ascii="Times New Roman" w:hAnsi="Times New Roman" w:hint="eastAsia"/>
          <w:color w:val="000000" w:themeColor="text1"/>
          <w:kern w:val="0"/>
          <w:sz w:val="24"/>
          <w:szCs w:val="24"/>
        </w:rPr>
        <w:t>万吨，非木浆</w:t>
      </w:r>
      <w:r>
        <w:rPr>
          <w:rFonts w:ascii="Times New Roman" w:hAnsi="Times New Roman" w:hint="eastAsia"/>
          <w:color w:val="000000" w:themeColor="text1"/>
          <w:kern w:val="0"/>
          <w:sz w:val="24"/>
          <w:szCs w:val="24"/>
        </w:rPr>
        <w:t>525</w:t>
      </w:r>
      <w:r>
        <w:rPr>
          <w:rFonts w:ascii="Times New Roman" w:hAnsi="Times New Roman" w:hint="eastAsia"/>
          <w:color w:val="000000" w:themeColor="text1"/>
          <w:kern w:val="0"/>
          <w:sz w:val="24"/>
          <w:szCs w:val="24"/>
        </w:rPr>
        <w:t>万吨）。制浆造纸行业属于资源和能源大规模集中消耗的产业。制浆过程中的蒸煮、浆板抄造、碱回收</w:t>
      </w:r>
      <w:r>
        <w:rPr>
          <w:rFonts w:ascii="Times New Roman" w:hAnsi="Times New Roman" w:hint="eastAsia"/>
          <w:color w:val="000000" w:themeColor="text1"/>
          <w:kern w:val="0"/>
          <w:sz w:val="24"/>
          <w:szCs w:val="24"/>
        </w:rPr>
        <w:t>等环节会消耗大量能源，蒸煮、漂白等环节除了</w:t>
      </w:r>
      <w:r>
        <w:rPr>
          <w:rFonts w:ascii="Times New Roman" w:hAnsi="Times New Roman" w:hint="eastAsia"/>
          <w:color w:val="000000" w:themeColor="text1"/>
          <w:kern w:val="0"/>
          <w:sz w:val="24"/>
          <w:szCs w:val="24"/>
        </w:rPr>
        <w:t>水资源的消耗还会产生污染增加环境负担。资源、能源和环境影响是制浆产业可持续发展不得不重视的三要素，也是决定制浆产品绿色质量属性的关键。目前造纸领域已有生活用纸、包装用纸的绿色设计产品评价标准，而纸浆的评价标准尚处于空白。因此，中轻纸品检验认证有限公司等提出了纸浆绿色设计产品评价标准制定计划。</w:t>
      </w:r>
    </w:p>
    <w:p w14:paraId="7357A304" w14:textId="77777777" w:rsidR="003B34F6" w:rsidRDefault="00C15EC0">
      <w:pPr>
        <w:adjustRightInd w:val="0"/>
        <w:snapToGrid w:val="0"/>
        <w:spacing w:line="360" w:lineRule="auto"/>
        <w:ind w:firstLineChars="200"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根据中国轻工业联合会</w:t>
      </w:r>
      <w:r>
        <w:rPr>
          <w:rFonts w:ascii="Times New Roman" w:hAnsi="Times New Roman" w:hint="eastAsia"/>
          <w:color w:val="000000" w:themeColor="text1"/>
          <w:kern w:val="0"/>
          <w:sz w:val="24"/>
          <w:szCs w:val="24"/>
        </w:rPr>
        <w:t>2021</w:t>
      </w:r>
      <w:r>
        <w:rPr>
          <w:rFonts w:ascii="Times New Roman" w:hAnsi="Times New Roman" w:hint="eastAsia"/>
          <w:color w:val="000000" w:themeColor="text1"/>
          <w:kern w:val="0"/>
          <w:sz w:val="24"/>
          <w:szCs w:val="24"/>
        </w:rPr>
        <w:t>年</w:t>
      </w:r>
      <w:r>
        <w:rPr>
          <w:rFonts w:ascii="Times New Roman" w:hAnsi="Times New Roman" w:hint="eastAsia"/>
          <w:color w:val="000000" w:themeColor="text1"/>
          <w:kern w:val="0"/>
          <w:sz w:val="24"/>
          <w:szCs w:val="24"/>
        </w:rPr>
        <w:t>12</w:t>
      </w:r>
      <w:r>
        <w:rPr>
          <w:rFonts w:ascii="Times New Roman" w:hAnsi="Times New Roman" w:hint="eastAsia"/>
          <w:color w:val="000000" w:themeColor="text1"/>
          <w:kern w:val="0"/>
          <w:sz w:val="24"/>
          <w:szCs w:val="24"/>
        </w:rPr>
        <w:t>月下达的中</w:t>
      </w:r>
      <w:proofErr w:type="gramStart"/>
      <w:r>
        <w:rPr>
          <w:rFonts w:ascii="Times New Roman" w:hAnsi="Times New Roman" w:hint="eastAsia"/>
          <w:color w:val="000000" w:themeColor="text1"/>
          <w:kern w:val="0"/>
          <w:sz w:val="24"/>
          <w:szCs w:val="24"/>
        </w:rPr>
        <w:t>轻联团体</w:t>
      </w:r>
      <w:proofErr w:type="gramEnd"/>
      <w:r>
        <w:rPr>
          <w:rFonts w:ascii="Times New Roman" w:hAnsi="Times New Roman" w:hint="eastAsia"/>
          <w:color w:val="000000" w:themeColor="text1"/>
          <w:kern w:val="0"/>
          <w:sz w:val="24"/>
          <w:szCs w:val="24"/>
        </w:rPr>
        <w:t>标准制修订计划项目，计划项目号：</w:t>
      </w:r>
      <w:r>
        <w:rPr>
          <w:rFonts w:ascii="Times New Roman" w:hAnsi="Times New Roman" w:hint="eastAsia"/>
          <w:color w:val="000000" w:themeColor="text1"/>
          <w:kern w:val="0"/>
          <w:sz w:val="24"/>
          <w:szCs w:val="24"/>
        </w:rPr>
        <w:t>2021036</w:t>
      </w:r>
      <w:r>
        <w:rPr>
          <w:rFonts w:ascii="Times New Roman" w:hAnsi="Times New Roman" w:hint="eastAsia"/>
          <w:color w:val="000000" w:themeColor="text1"/>
          <w:kern w:val="0"/>
          <w:sz w:val="24"/>
          <w:szCs w:val="24"/>
        </w:rPr>
        <w:t>，计划要求制定《绿色设计产品评价技术规范</w:t>
      </w:r>
      <w:r>
        <w:rPr>
          <w:rFonts w:ascii="Times New Roman" w:hAnsi="Times New Roman" w:hint="eastAsia"/>
          <w:color w:val="000000" w:themeColor="text1"/>
          <w:kern w:val="0"/>
          <w:sz w:val="24"/>
          <w:szCs w:val="24"/>
        </w:rPr>
        <w:t xml:space="preserve"> </w:t>
      </w:r>
      <w:r>
        <w:rPr>
          <w:rFonts w:ascii="Times New Roman" w:hAnsi="Times New Roman" w:hint="eastAsia"/>
          <w:color w:val="000000" w:themeColor="text1"/>
          <w:kern w:val="0"/>
          <w:sz w:val="24"/>
          <w:szCs w:val="24"/>
        </w:rPr>
        <w:t>纸浆》标准。</w:t>
      </w:r>
    </w:p>
    <w:p w14:paraId="0415C1D3" w14:textId="77777777" w:rsidR="003B34F6" w:rsidRDefault="00C15EC0">
      <w:pPr>
        <w:adjustRightInd w:val="0"/>
        <w:snapToGrid w:val="0"/>
        <w:spacing w:beforeLines="50" w:before="156" w:line="360" w:lineRule="auto"/>
        <w:jc w:val="left"/>
        <w:rPr>
          <w:rFonts w:ascii="黑体" w:eastAsia="黑体" w:hAnsi="宋体"/>
          <w:color w:val="000000" w:themeColor="text1"/>
          <w:kern w:val="0"/>
          <w:sz w:val="24"/>
        </w:rPr>
      </w:pPr>
      <w:r>
        <w:rPr>
          <w:rFonts w:ascii="黑体" w:eastAsia="黑体" w:hAnsi="宋体" w:hint="eastAsia"/>
          <w:color w:val="000000" w:themeColor="text1"/>
          <w:kern w:val="0"/>
          <w:sz w:val="24"/>
        </w:rPr>
        <w:t>（二）参加单位</w:t>
      </w:r>
    </w:p>
    <w:p w14:paraId="51B96862" w14:textId="2D4E22AD" w:rsidR="003B34F6" w:rsidRDefault="00C15EC0">
      <w:pPr>
        <w:adjustRightInd w:val="0"/>
        <w:snapToGrid w:val="0"/>
        <w:spacing w:line="360" w:lineRule="auto"/>
        <w:ind w:firstLineChars="200" w:firstLine="480"/>
        <w:jc w:val="left"/>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lastRenderedPageBreak/>
        <w:t>本标准的主要起草单位有：</w:t>
      </w:r>
    </w:p>
    <w:p w14:paraId="50E6624C" w14:textId="77777777" w:rsidR="003B34F6" w:rsidRDefault="00C15EC0">
      <w:pPr>
        <w:adjustRightInd w:val="0"/>
        <w:snapToGrid w:val="0"/>
        <w:spacing w:beforeLines="50" w:before="156" w:line="360" w:lineRule="auto"/>
        <w:jc w:val="left"/>
        <w:rPr>
          <w:rFonts w:ascii="黑体" w:eastAsia="黑体" w:hAnsi="宋体"/>
          <w:color w:val="000000" w:themeColor="text1"/>
          <w:kern w:val="0"/>
          <w:sz w:val="24"/>
        </w:rPr>
      </w:pPr>
      <w:r>
        <w:rPr>
          <w:rFonts w:ascii="黑体" w:eastAsia="黑体" w:hAnsi="宋体" w:hint="eastAsia"/>
          <w:color w:val="000000" w:themeColor="text1"/>
          <w:kern w:val="0"/>
          <w:sz w:val="24"/>
        </w:rPr>
        <w:t>（三）主要工作过程</w:t>
      </w:r>
    </w:p>
    <w:p w14:paraId="3155F0A0" w14:textId="77777777" w:rsidR="003B34F6" w:rsidRDefault="00C15EC0">
      <w:pPr>
        <w:adjustRightInd w:val="0"/>
        <w:snapToGrid w:val="0"/>
        <w:spacing w:line="360" w:lineRule="auto"/>
        <w:ind w:firstLineChars="200" w:firstLine="480"/>
        <w:jc w:val="left"/>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2022</w:t>
      </w:r>
      <w:r>
        <w:rPr>
          <w:rFonts w:ascii="Times New Roman" w:hAnsi="Times New Roman" w:hint="eastAsia"/>
          <w:color w:val="000000" w:themeColor="text1"/>
          <w:kern w:val="0"/>
          <w:sz w:val="24"/>
          <w:szCs w:val="24"/>
        </w:rPr>
        <w:t>年</w:t>
      </w:r>
      <w:r>
        <w:rPr>
          <w:rFonts w:ascii="Times New Roman" w:hAnsi="Times New Roman"/>
          <w:color w:val="000000" w:themeColor="text1"/>
          <w:kern w:val="0"/>
          <w:sz w:val="24"/>
          <w:szCs w:val="24"/>
        </w:rPr>
        <w:t>2</w:t>
      </w:r>
      <w:r>
        <w:rPr>
          <w:rFonts w:ascii="Times New Roman" w:hAnsi="Times New Roman" w:hint="eastAsia"/>
          <w:color w:val="000000" w:themeColor="text1"/>
          <w:kern w:val="0"/>
          <w:sz w:val="24"/>
          <w:szCs w:val="24"/>
        </w:rPr>
        <w:t>月，成立标准起草小组。</w:t>
      </w:r>
    </w:p>
    <w:p w14:paraId="48FCFCFF" w14:textId="77777777" w:rsidR="003B34F6" w:rsidRDefault="00C15EC0">
      <w:pPr>
        <w:adjustRightInd w:val="0"/>
        <w:snapToGrid w:val="0"/>
        <w:spacing w:line="360" w:lineRule="auto"/>
        <w:ind w:firstLineChars="200" w:firstLine="480"/>
        <w:jc w:val="left"/>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2022</w:t>
      </w:r>
      <w:r>
        <w:rPr>
          <w:rFonts w:ascii="Times New Roman" w:hAnsi="Times New Roman" w:hint="eastAsia"/>
          <w:color w:val="000000" w:themeColor="text1"/>
          <w:kern w:val="0"/>
          <w:sz w:val="24"/>
          <w:szCs w:val="24"/>
        </w:rPr>
        <w:t>年</w:t>
      </w:r>
      <w:r>
        <w:rPr>
          <w:rFonts w:ascii="Times New Roman" w:hAnsi="Times New Roman"/>
          <w:color w:val="000000" w:themeColor="text1"/>
          <w:kern w:val="0"/>
          <w:sz w:val="24"/>
          <w:szCs w:val="24"/>
        </w:rPr>
        <w:t>3</w:t>
      </w:r>
      <w:r>
        <w:rPr>
          <w:rFonts w:ascii="Times New Roman" w:hAnsi="Times New Roman" w:hint="eastAsia"/>
          <w:color w:val="000000" w:themeColor="text1"/>
          <w:kern w:val="0"/>
          <w:sz w:val="24"/>
          <w:szCs w:val="24"/>
        </w:rPr>
        <w:t>月</w:t>
      </w:r>
      <w:r>
        <w:rPr>
          <w:rFonts w:ascii="宋体" w:hAnsi="宋体" w:hint="eastAsia"/>
          <w:color w:val="000000" w:themeColor="text1"/>
          <w:kern w:val="0"/>
          <w:sz w:val="24"/>
          <w:szCs w:val="24"/>
        </w:rPr>
        <w:t>～</w:t>
      </w:r>
      <w:r>
        <w:rPr>
          <w:rFonts w:ascii="Times New Roman" w:hAnsi="Times New Roman"/>
          <w:color w:val="000000" w:themeColor="text1"/>
          <w:kern w:val="0"/>
          <w:sz w:val="24"/>
          <w:szCs w:val="24"/>
        </w:rPr>
        <w:t>6</w:t>
      </w:r>
      <w:r>
        <w:rPr>
          <w:rFonts w:ascii="Times New Roman" w:hAnsi="Times New Roman" w:hint="eastAsia"/>
          <w:color w:val="000000" w:themeColor="text1"/>
          <w:kern w:val="0"/>
          <w:sz w:val="24"/>
          <w:szCs w:val="24"/>
        </w:rPr>
        <w:t>月，查找国内外相关文献及标准，并对外文文献进行翻译以及资料的分析和比对。</w:t>
      </w:r>
    </w:p>
    <w:p w14:paraId="2C82986E" w14:textId="77777777" w:rsidR="003B34F6" w:rsidRDefault="00C15EC0">
      <w:pPr>
        <w:adjustRightInd w:val="0"/>
        <w:snapToGrid w:val="0"/>
        <w:spacing w:line="360" w:lineRule="auto"/>
        <w:ind w:firstLineChars="200" w:firstLine="480"/>
        <w:jc w:val="left"/>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2022</w:t>
      </w:r>
      <w:r>
        <w:rPr>
          <w:rFonts w:ascii="Times New Roman" w:hAnsi="Times New Roman" w:hint="eastAsia"/>
          <w:color w:val="000000" w:themeColor="text1"/>
          <w:kern w:val="0"/>
          <w:sz w:val="24"/>
          <w:szCs w:val="24"/>
        </w:rPr>
        <w:t>年</w:t>
      </w:r>
      <w:r>
        <w:rPr>
          <w:rFonts w:ascii="Times New Roman" w:hAnsi="Times New Roman"/>
          <w:color w:val="000000" w:themeColor="text1"/>
          <w:kern w:val="0"/>
          <w:sz w:val="24"/>
          <w:szCs w:val="24"/>
        </w:rPr>
        <w:t>7</w:t>
      </w:r>
      <w:r>
        <w:rPr>
          <w:rFonts w:ascii="Times New Roman" w:hAnsi="Times New Roman" w:hint="eastAsia"/>
          <w:color w:val="000000" w:themeColor="text1"/>
          <w:kern w:val="0"/>
          <w:sz w:val="24"/>
          <w:szCs w:val="24"/>
        </w:rPr>
        <w:t>月</w:t>
      </w:r>
      <w:r>
        <w:rPr>
          <w:rFonts w:ascii="宋体" w:hAnsi="宋体" w:hint="eastAsia"/>
          <w:color w:val="000000" w:themeColor="text1"/>
          <w:kern w:val="0"/>
          <w:sz w:val="24"/>
          <w:szCs w:val="24"/>
        </w:rPr>
        <w:t>～</w:t>
      </w:r>
      <w:r>
        <w:rPr>
          <w:rFonts w:ascii="Times New Roman" w:hAnsi="Times New Roman"/>
          <w:color w:val="000000" w:themeColor="text1"/>
          <w:kern w:val="0"/>
          <w:sz w:val="24"/>
          <w:szCs w:val="24"/>
        </w:rPr>
        <w:t>9</w:t>
      </w:r>
      <w:r>
        <w:rPr>
          <w:rFonts w:ascii="Times New Roman" w:hAnsi="Times New Roman" w:hint="eastAsia"/>
          <w:color w:val="000000" w:themeColor="text1"/>
          <w:kern w:val="0"/>
          <w:sz w:val="24"/>
          <w:szCs w:val="24"/>
        </w:rPr>
        <w:t>月，起草组进行企业调研、试验验证以及数据整理。</w:t>
      </w:r>
    </w:p>
    <w:p w14:paraId="291E8CFA" w14:textId="77777777" w:rsidR="003B34F6" w:rsidRDefault="00C15EC0">
      <w:pPr>
        <w:adjustRightInd w:val="0"/>
        <w:snapToGrid w:val="0"/>
        <w:spacing w:line="360" w:lineRule="auto"/>
        <w:ind w:firstLineChars="200" w:firstLine="480"/>
        <w:jc w:val="left"/>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2022</w:t>
      </w:r>
      <w:r>
        <w:rPr>
          <w:rFonts w:ascii="Times New Roman" w:hAnsi="Times New Roman" w:hint="eastAsia"/>
          <w:color w:val="000000" w:themeColor="text1"/>
          <w:kern w:val="0"/>
          <w:sz w:val="24"/>
          <w:szCs w:val="24"/>
        </w:rPr>
        <w:t>年</w:t>
      </w:r>
      <w:r>
        <w:rPr>
          <w:rFonts w:ascii="Times New Roman" w:hAnsi="Times New Roman"/>
          <w:color w:val="000000" w:themeColor="text1"/>
          <w:kern w:val="0"/>
          <w:sz w:val="24"/>
          <w:szCs w:val="24"/>
        </w:rPr>
        <w:t>10</w:t>
      </w:r>
      <w:r>
        <w:rPr>
          <w:rFonts w:ascii="Times New Roman" w:hAnsi="Times New Roman" w:hint="eastAsia"/>
          <w:color w:val="000000" w:themeColor="text1"/>
          <w:kern w:val="0"/>
          <w:sz w:val="24"/>
          <w:szCs w:val="24"/>
        </w:rPr>
        <w:t>月，完成标准的工作组讨论稿，</w:t>
      </w:r>
      <w:r>
        <w:rPr>
          <w:rFonts w:ascii="Times New Roman" w:hAnsi="Times New Roman"/>
          <w:color w:val="000000" w:themeColor="text1"/>
          <w:kern w:val="0"/>
          <w:sz w:val="24"/>
          <w:szCs w:val="24"/>
        </w:rPr>
        <w:t>并召开</w:t>
      </w:r>
      <w:r>
        <w:rPr>
          <w:rFonts w:ascii="Times New Roman" w:hAnsi="Times New Roman" w:hint="eastAsia"/>
          <w:color w:val="000000" w:themeColor="text1"/>
          <w:kern w:val="0"/>
          <w:sz w:val="24"/>
          <w:szCs w:val="24"/>
        </w:rPr>
        <w:t>研讨会</w:t>
      </w:r>
      <w:r>
        <w:rPr>
          <w:rFonts w:ascii="Times New Roman" w:hAnsi="Times New Roman"/>
          <w:color w:val="000000" w:themeColor="text1"/>
          <w:kern w:val="0"/>
          <w:sz w:val="24"/>
          <w:szCs w:val="24"/>
        </w:rPr>
        <w:t>对标准中的主要内容进行讨论和研究</w:t>
      </w:r>
      <w:r>
        <w:rPr>
          <w:rFonts w:ascii="Times New Roman" w:hAnsi="Times New Roman" w:hint="eastAsia"/>
          <w:color w:val="000000" w:themeColor="text1"/>
          <w:kern w:val="0"/>
          <w:sz w:val="24"/>
          <w:szCs w:val="24"/>
        </w:rPr>
        <w:t>。</w:t>
      </w:r>
    </w:p>
    <w:p w14:paraId="14132492" w14:textId="77777777" w:rsidR="003B34F6" w:rsidRDefault="00C15EC0">
      <w:pPr>
        <w:adjustRightInd w:val="0"/>
        <w:snapToGrid w:val="0"/>
        <w:spacing w:line="360" w:lineRule="auto"/>
        <w:ind w:firstLineChars="200" w:firstLine="480"/>
        <w:jc w:val="left"/>
        <w:rPr>
          <w:rFonts w:ascii="宋体" w:hAnsi="宋体"/>
          <w:color w:val="000000" w:themeColor="text1"/>
          <w:kern w:val="0"/>
          <w:sz w:val="24"/>
          <w:szCs w:val="24"/>
        </w:rPr>
      </w:pPr>
      <w:r>
        <w:rPr>
          <w:rFonts w:ascii="Times New Roman" w:hAnsi="Times New Roman"/>
          <w:color w:val="000000" w:themeColor="text1"/>
          <w:kern w:val="0"/>
          <w:sz w:val="24"/>
          <w:szCs w:val="24"/>
        </w:rPr>
        <w:t>2022</w:t>
      </w:r>
      <w:r>
        <w:rPr>
          <w:rFonts w:ascii="Times New Roman" w:hAnsi="Times New Roman" w:hint="eastAsia"/>
          <w:color w:val="000000" w:themeColor="text1"/>
          <w:kern w:val="0"/>
          <w:sz w:val="24"/>
          <w:szCs w:val="24"/>
        </w:rPr>
        <w:t>年</w:t>
      </w:r>
      <w:r>
        <w:rPr>
          <w:rFonts w:ascii="Times New Roman" w:hAnsi="Times New Roman" w:hint="eastAsia"/>
          <w:color w:val="000000" w:themeColor="text1"/>
          <w:kern w:val="0"/>
          <w:sz w:val="24"/>
          <w:szCs w:val="24"/>
        </w:rPr>
        <w:t>11</w:t>
      </w:r>
      <w:r>
        <w:rPr>
          <w:rFonts w:ascii="Times New Roman" w:hAnsi="Times New Roman" w:hint="eastAsia"/>
          <w:color w:val="000000" w:themeColor="text1"/>
          <w:kern w:val="0"/>
          <w:sz w:val="24"/>
          <w:szCs w:val="24"/>
        </w:rPr>
        <w:t>月</w:t>
      </w:r>
      <w:r>
        <w:rPr>
          <w:rFonts w:ascii="宋体" w:hAnsi="宋体" w:hint="eastAsia"/>
          <w:color w:val="000000" w:themeColor="text1"/>
          <w:kern w:val="0"/>
          <w:sz w:val="24"/>
          <w:szCs w:val="24"/>
        </w:rPr>
        <w:t>～</w:t>
      </w:r>
      <w:r>
        <w:rPr>
          <w:rFonts w:ascii="Times New Roman" w:hAnsi="Times New Roman"/>
          <w:color w:val="000000" w:themeColor="text1"/>
          <w:kern w:val="0"/>
          <w:sz w:val="24"/>
          <w:szCs w:val="24"/>
        </w:rPr>
        <w:t>12</w:t>
      </w:r>
      <w:r>
        <w:rPr>
          <w:rFonts w:ascii="Times New Roman" w:hAnsi="Times New Roman" w:hint="eastAsia"/>
          <w:color w:val="000000" w:themeColor="text1"/>
          <w:kern w:val="0"/>
          <w:sz w:val="24"/>
          <w:szCs w:val="24"/>
        </w:rPr>
        <w:t>月</w:t>
      </w:r>
      <w:r>
        <w:rPr>
          <w:rFonts w:ascii="宋体" w:hAnsi="宋体" w:hint="eastAsia"/>
          <w:color w:val="000000" w:themeColor="text1"/>
          <w:kern w:val="0"/>
          <w:sz w:val="24"/>
          <w:szCs w:val="24"/>
        </w:rPr>
        <w:t>，</w:t>
      </w:r>
      <w:r>
        <w:rPr>
          <w:rFonts w:ascii="Times New Roman" w:hAnsi="Times New Roman" w:hint="eastAsia"/>
          <w:color w:val="000000" w:themeColor="text1"/>
          <w:kern w:val="0"/>
          <w:sz w:val="24"/>
          <w:szCs w:val="24"/>
        </w:rPr>
        <w:t>起草小组</w:t>
      </w:r>
      <w:r>
        <w:rPr>
          <w:rFonts w:ascii="Times New Roman" w:hAnsi="Times New Roman"/>
          <w:color w:val="000000" w:themeColor="text1"/>
          <w:kern w:val="0"/>
          <w:sz w:val="24"/>
          <w:szCs w:val="24"/>
        </w:rPr>
        <w:t>根据</w:t>
      </w:r>
      <w:r>
        <w:rPr>
          <w:rFonts w:ascii="Times New Roman" w:hAnsi="Times New Roman" w:hint="eastAsia"/>
          <w:color w:val="000000" w:themeColor="text1"/>
          <w:kern w:val="0"/>
          <w:sz w:val="24"/>
          <w:szCs w:val="24"/>
        </w:rPr>
        <w:t>讨论会</w:t>
      </w:r>
      <w:r>
        <w:rPr>
          <w:rFonts w:ascii="Times New Roman" w:hAnsi="Times New Roman"/>
          <w:color w:val="000000" w:themeColor="text1"/>
          <w:kern w:val="0"/>
          <w:sz w:val="24"/>
          <w:szCs w:val="24"/>
        </w:rPr>
        <w:t>上的</w:t>
      </w:r>
      <w:r>
        <w:rPr>
          <w:rFonts w:ascii="Times New Roman" w:hAnsi="Times New Roman" w:hint="eastAsia"/>
          <w:color w:val="000000" w:themeColor="text1"/>
          <w:kern w:val="0"/>
          <w:sz w:val="24"/>
          <w:szCs w:val="24"/>
        </w:rPr>
        <w:t>意见进行</w:t>
      </w:r>
      <w:r>
        <w:rPr>
          <w:rFonts w:ascii="Times New Roman" w:hAnsi="Times New Roman"/>
          <w:color w:val="000000" w:themeColor="text1"/>
          <w:kern w:val="0"/>
          <w:sz w:val="24"/>
          <w:szCs w:val="24"/>
        </w:rPr>
        <w:t>修改，</w:t>
      </w:r>
      <w:r>
        <w:rPr>
          <w:rFonts w:ascii="Times New Roman" w:hAnsi="Times New Roman" w:hint="eastAsia"/>
          <w:color w:val="000000" w:themeColor="text1"/>
          <w:kern w:val="0"/>
          <w:sz w:val="24"/>
          <w:szCs w:val="24"/>
        </w:rPr>
        <w:t>并形成</w:t>
      </w:r>
      <w:r>
        <w:rPr>
          <w:rFonts w:ascii="Times New Roman" w:hAnsi="Times New Roman"/>
          <w:color w:val="000000" w:themeColor="text1"/>
          <w:kern w:val="0"/>
          <w:sz w:val="24"/>
          <w:szCs w:val="24"/>
        </w:rPr>
        <w:t>征求意见</w:t>
      </w:r>
      <w:r>
        <w:rPr>
          <w:rFonts w:ascii="Times New Roman" w:hAnsi="Times New Roman" w:hint="eastAsia"/>
          <w:color w:val="000000" w:themeColor="text1"/>
          <w:kern w:val="0"/>
          <w:sz w:val="24"/>
          <w:szCs w:val="24"/>
        </w:rPr>
        <w:t>稿。</w:t>
      </w:r>
    </w:p>
    <w:p w14:paraId="3D6EAF09" w14:textId="6FFD7BB8" w:rsidR="003B34F6" w:rsidRDefault="00C15EC0">
      <w:pPr>
        <w:adjustRightInd w:val="0"/>
        <w:snapToGrid w:val="0"/>
        <w:spacing w:line="360" w:lineRule="auto"/>
        <w:ind w:firstLineChars="200" w:firstLine="480"/>
        <w:jc w:val="left"/>
        <w:rPr>
          <w:rFonts w:ascii="Times New Roman" w:hAnsi="Times New Roman"/>
          <w:color w:val="000000" w:themeColor="text1"/>
          <w:kern w:val="0"/>
          <w:sz w:val="24"/>
          <w:szCs w:val="24"/>
        </w:rPr>
      </w:pPr>
      <w:r>
        <w:rPr>
          <w:rFonts w:ascii="Times New Roman" w:hAnsi="Times New Roman"/>
          <w:color w:val="000000" w:themeColor="text1"/>
          <w:kern w:val="0"/>
          <w:sz w:val="24"/>
          <w:szCs w:val="24"/>
        </w:rPr>
        <w:t>2023</w:t>
      </w:r>
      <w:r>
        <w:rPr>
          <w:rFonts w:ascii="Times New Roman" w:hAnsi="Times New Roman" w:hint="eastAsia"/>
          <w:color w:val="000000" w:themeColor="text1"/>
          <w:kern w:val="0"/>
          <w:sz w:val="24"/>
          <w:szCs w:val="24"/>
        </w:rPr>
        <w:t>年</w:t>
      </w:r>
      <w:r>
        <w:rPr>
          <w:rFonts w:ascii="Times New Roman" w:hAnsi="Times New Roman"/>
          <w:color w:val="000000" w:themeColor="text1"/>
          <w:kern w:val="0"/>
          <w:sz w:val="24"/>
          <w:szCs w:val="24"/>
        </w:rPr>
        <w:t>1</w:t>
      </w:r>
      <w:r>
        <w:rPr>
          <w:rFonts w:ascii="Times New Roman" w:hAnsi="Times New Roman" w:hint="eastAsia"/>
          <w:color w:val="000000" w:themeColor="text1"/>
          <w:kern w:val="0"/>
          <w:sz w:val="24"/>
          <w:szCs w:val="24"/>
        </w:rPr>
        <w:t>月</w:t>
      </w:r>
      <w:r>
        <w:rPr>
          <w:rFonts w:ascii="Times New Roman" w:hAnsi="Times New Roman" w:hint="eastAsia"/>
          <w:color w:val="000000" w:themeColor="text1"/>
          <w:kern w:val="0"/>
          <w:sz w:val="24"/>
          <w:szCs w:val="24"/>
        </w:rPr>
        <w:t>，起草小组开始面向社会广泛征求意见，</w:t>
      </w:r>
      <w:r>
        <w:rPr>
          <w:rFonts w:ascii="Times New Roman" w:hAnsi="Times New Roman" w:hint="eastAsia"/>
          <w:color w:val="000000" w:themeColor="text1"/>
          <w:kern w:val="0"/>
          <w:sz w:val="24"/>
          <w:szCs w:val="24"/>
        </w:rPr>
        <w:t>并通过网络等形式广泛征求意见。</w:t>
      </w:r>
    </w:p>
    <w:p w14:paraId="5A3DB65F" w14:textId="77777777" w:rsidR="003B34F6" w:rsidRDefault="00C15EC0">
      <w:pPr>
        <w:adjustRightInd w:val="0"/>
        <w:snapToGrid w:val="0"/>
        <w:spacing w:beforeLines="50" w:before="156" w:line="360" w:lineRule="auto"/>
        <w:jc w:val="left"/>
        <w:rPr>
          <w:rFonts w:ascii="黑体" w:eastAsia="黑体" w:hAnsi="宋体"/>
          <w:color w:val="000000" w:themeColor="text1"/>
          <w:kern w:val="0"/>
          <w:sz w:val="24"/>
        </w:rPr>
      </w:pPr>
      <w:r>
        <w:rPr>
          <w:rFonts w:ascii="黑体" w:eastAsia="黑体" w:hAnsi="宋体" w:hint="eastAsia"/>
          <w:color w:val="000000" w:themeColor="text1"/>
          <w:kern w:val="0"/>
          <w:sz w:val="24"/>
        </w:rPr>
        <w:t>（四）主要起草人及其所做的工作等</w:t>
      </w:r>
    </w:p>
    <w:p w14:paraId="0C8A4D01" w14:textId="77777777" w:rsidR="003B34F6" w:rsidRDefault="00C15EC0">
      <w:pPr>
        <w:adjustRightInd w:val="0"/>
        <w:snapToGrid w:val="0"/>
        <w:spacing w:line="360" w:lineRule="auto"/>
        <w:ind w:firstLineChars="200" w:firstLine="480"/>
        <w:jc w:val="left"/>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本标准的主要起草人：</w:t>
      </w:r>
      <w:bookmarkEnd w:id="0"/>
    </w:p>
    <w:p w14:paraId="30B8E7D2" w14:textId="77777777" w:rsidR="003B34F6" w:rsidRDefault="00C15EC0">
      <w:pPr>
        <w:adjustRightInd w:val="0"/>
        <w:snapToGrid w:val="0"/>
        <w:spacing w:line="360" w:lineRule="auto"/>
        <w:ind w:firstLineChars="200"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所做的工作：</w:t>
      </w:r>
    </w:p>
    <w:p w14:paraId="40A22F91" w14:textId="77777777" w:rsidR="003B34F6" w:rsidRDefault="00C15EC0">
      <w:pPr>
        <w:adjustRightInd w:val="0"/>
        <w:snapToGrid w:val="0"/>
        <w:spacing w:beforeLines="50" w:before="156" w:afterLines="50" w:after="156" w:line="360" w:lineRule="auto"/>
        <w:jc w:val="left"/>
        <w:rPr>
          <w:rFonts w:ascii="黑体" w:eastAsia="黑体" w:hAnsi="宋体"/>
          <w:color w:val="000000" w:themeColor="text1"/>
          <w:kern w:val="0"/>
          <w:sz w:val="24"/>
        </w:rPr>
      </w:pPr>
      <w:r>
        <w:rPr>
          <w:rFonts w:ascii="黑体" w:eastAsia="黑体" w:hAnsi="宋体" w:hint="eastAsia"/>
          <w:color w:val="000000" w:themeColor="text1"/>
          <w:kern w:val="0"/>
          <w:sz w:val="24"/>
        </w:rPr>
        <w:t>二、标准编制</w:t>
      </w:r>
      <w:r>
        <w:rPr>
          <w:rFonts w:ascii="黑体" w:eastAsia="黑体" w:hAnsi="宋体"/>
          <w:color w:val="000000" w:themeColor="text1"/>
          <w:kern w:val="0"/>
          <w:sz w:val="24"/>
        </w:rPr>
        <w:t>原则</w:t>
      </w:r>
    </w:p>
    <w:p w14:paraId="2907A412" w14:textId="77777777" w:rsidR="003B34F6" w:rsidRDefault="00C15EC0">
      <w:pPr>
        <w:widowControl/>
        <w:adjustRightInd w:val="0"/>
        <w:snapToGrid w:val="0"/>
        <w:spacing w:line="360" w:lineRule="auto"/>
        <w:ind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本标准按照</w:t>
      </w:r>
      <w:r>
        <w:rPr>
          <w:rFonts w:ascii="Times New Roman" w:hAnsi="Times New Roman" w:hint="eastAsia"/>
          <w:color w:val="000000" w:themeColor="text1"/>
          <w:kern w:val="0"/>
          <w:sz w:val="24"/>
          <w:szCs w:val="24"/>
        </w:rPr>
        <w:t>G</w:t>
      </w:r>
      <w:r>
        <w:rPr>
          <w:rFonts w:ascii="Times New Roman" w:hAnsi="Times New Roman"/>
          <w:color w:val="000000" w:themeColor="text1"/>
          <w:kern w:val="0"/>
          <w:sz w:val="24"/>
          <w:szCs w:val="24"/>
        </w:rPr>
        <w:t>B/T 1.1—2020</w:t>
      </w:r>
      <w:r>
        <w:rPr>
          <w:rFonts w:ascii="Times New Roman" w:hAnsi="Times New Roman" w:hint="eastAsia"/>
          <w:color w:val="000000" w:themeColor="text1"/>
          <w:kern w:val="0"/>
          <w:sz w:val="24"/>
          <w:szCs w:val="24"/>
        </w:rPr>
        <w:t>《标准化工作导则：第</w:t>
      </w:r>
      <w:r>
        <w:rPr>
          <w:rFonts w:ascii="Times New Roman" w:hAnsi="Times New Roman" w:hint="eastAsia"/>
          <w:color w:val="000000" w:themeColor="text1"/>
          <w:kern w:val="0"/>
          <w:sz w:val="24"/>
          <w:szCs w:val="24"/>
        </w:rPr>
        <w:t>1</w:t>
      </w:r>
      <w:r>
        <w:rPr>
          <w:rFonts w:ascii="Times New Roman" w:hAnsi="Times New Roman" w:hint="eastAsia"/>
          <w:color w:val="000000" w:themeColor="text1"/>
          <w:kern w:val="0"/>
          <w:sz w:val="24"/>
          <w:szCs w:val="24"/>
        </w:rPr>
        <w:t>部分：标准化文件的结构和起草</w:t>
      </w:r>
      <w:r>
        <w:rPr>
          <w:rFonts w:ascii="宋体" w:hAnsi="宋体" w:hint="eastAsia"/>
          <w:sz w:val="24"/>
        </w:rPr>
        <w:t>规则》的规定起草，技术内容主要</w:t>
      </w:r>
      <w:r>
        <w:rPr>
          <w:rFonts w:ascii="Times New Roman" w:hAnsi="Times New Roman" w:hint="eastAsia"/>
          <w:color w:val="000000" w:themeColor="text1"/>
          <w:kern w:val="0"/>
          <w:sz w:val="24"/>
          <w:szCs w:val="24"/>
        </w:rPr>
        <w:t>结合国内外相关标准及政策规定、企业实际生产情况制定而成。</w:t>
      </w:r>
    </w:p>
    <w:p w14:paraId="252E0A93" w14:textId="77777777" w:rsidR="003B34F6" w:rsidRDefault="00C15EC0">
      <w:pPr>
        <w:adjustRightInd w:val="0"/>
        <w:snapToGrid w:val="0"/>
        <w:spacing w:beforeLines="50" w:before="156" w:afterLines="50" w:after="156" w:line="360" w:lineRule="auto"/>
        <w:jc w:val="left"/>
        <w:rPr>
          <w:rFonts w:ascii="黑体" w:eastAsia="黑体" w:hAnsi="宋体"/>
          <w:color w:val="000000" w:themeColor="text1"/>
          <w:kern w:val="0"/>
          <w:sz w:val="24"/>
        </w:rPr>
      </w:pPr>
      <w:r>
        <w:rPr>
          <w:rFonts w:ascii="黑体" w:eastAsia="黑体" w:hAnsi="宋体" w:hint="eastAsia"/>
          <w:color w:val="000000" w:themeColor="text1"/>
          <w:kern w:val="0"/>
          <w:sz w:val="24"/>
        </w:rPr>
        <w:t>三、标准主要内容的确定</w:t>
      </w:r>
    </w:p>
    <w:p w14:paraId="7258808B" w14:textId="77777777" w:rsidR="003B34F6" w:rsidRDefault="00C15EC0">
      <w:pPr>
        <w:pStyle w:val="af6"/>
        <w:widowControl/>
        <w:adjustRightInd w:val="0"/>
        <w:snapToGrid w:val="0"/>
        <w:spacing w:line="360" w:lineRule="auto"/>
        <w:ind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本标准根据</w:t>
      </w:r>
      <w:r>
        <w:rPr>
          <w:rFonts w:ascii="Times New Roman" w:hAnsi="Times New Roman" w:hint="eastAsia"/>
          <w:color w:val="000000" w:themeColor="text1"/>
          <w:kern w:val="0"/>
          <w:sz w:val="24"/>
          <w:szCs w:val="24"/>
        </w:rPr>
        <w:t xml:space="preserve">GB/T </w:t>
      </w:r>
      <w:r>
        <w:rPr>
          <w:rFonts w:ascii="Times New Roman" w:hAnsi="Times New Roman" w:hint="eastAsia"/>
          <w:color w:val="000000" w:themeColor="text1"/>
          <w:kern w:val="0"/>
          <w:sz w:val="24"/>
          <w:szCs w:val="24"/>
        </w:rPr>
        <w:t>32161</w:t>
      </w:r>
      <w:r>
        <w:rPr>
          <w:rFonts w:ascii="Times New Roman" w:hAnsi="Times New Roman" w:hint="eastAsia"/>
          <w:color w:val="000000" w:themeColor="text1"/>
          <w:kern w:val="0"/>
          <w:sz w:val="24"/>
          <w:szCs w:val="24"/>
        </w:rPr>
        <w:t>—</w:t>
      </w:r>
      <w:r>
        <w:rPr>
          <w:rFonts w:ascii="Times New Roman" w:hAnsi="Times New Roman" w:hint="eastAsia"/>
          <w:color w:val="000000" w:themeColor="text1"/>
          <w:kern w:val="0"/>
          <w:sz w:val="24"/>
          <w:szCs w:val="24"/>
        </w:rPr>
        <w:t>2015</w:t>
      </w:r>
      <w:r>
        <w:rPr>
          <w:rFonts w:ascii="Times New Roman" w:hAnsi="Times New Roman" w:hint="eastAsia"/>
          <w:color w:val="000000" w:themeColor="text1"/>
          <w:kern w:val="0"/>
          <w:sz w:val="24"/>
          <w:szCs w:val="24"/>
        </w:rPr>
        <w:t>《生态设计产品评价通则》要求，确定了标准的范围、规范性引用文件、产品分类、评价要求、产品生命周期评价报告编制方法和评价方法的标准内容。</w:t>
      </w:r>
    </w:p>
    <w:p w14:paraId="484837DA" w14:textId="77777777" w:rsidR="003B34F6" w:rsidRDefault="00C15EC0">
      <w:pPr>
        <w:widowControl/>
        <w:adjustRightInd w:val="0"/>
        <w:snapToGrid w:val="0"/>
        <w:spacing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rPr>
        <w:t>（一）范围</w:t>
      </w:r>
    </w:p>
    <w:p w14:paraId="15937AA4" w14:textId="77777777" w:rsidR="003B34F6" w:rsidRDefault="00C15EC0">
      <w:pPr>
        <w:pStyle w:val="af6"/>
        <w:widowControl/>
        <w:adjustRightInd w:val="0"/>
        <w:snapToGrid w:val="0"/>
        <w:spacing w:line="360" w:lineRule="auto"/>
        <w:ind w:firstLine="480"/>
        <w:rPr>
          <w:rFonts w:ascii="Times New Roman" w:hAnsi="Times New Roman"/>
          <w:color w:val="000000"/>
          <w:sz w:val="24"/>
          <w:szCs w:val="24"/>
        </w:rPr>
      </w:pPr>
      <w:r>
        <w:rPr>
          <w:rFonts w:ascii="Times New Roman" w:hint="eastAsia"/>
          <w:color w:val="000000"/>
          <w:sz w:val="24"/>
          <w:szCs w:val="24"/>
        </w:rPr>
        <w:t>纸浆产品包括化学浆（木浆、非木浆）、半化学浆（木浆、非木浆）、化学机械浆等。本文件按纸浆制造工艺的不同，将原生纸浆分为漂白化学木浆、未漂化学木浆、漂白</w:t>
      </w:r>
      <w:r>
        <w:rPr>
          <w:rFonts w:ascii="Times New Roman" w:hAnsi="Times New Roman" w:hint="eastAsia"/>
          <w:color w:val="000000"/>
          <w:sz w:val="24"/>
          <w:szCs w:val="24"/>
        </w:rPr>
        <w:t>化学非木浆、未漂化学非木浆、化学机械浆及机械浆、溶解木浆、溶解非木浆。</w:t>
      </w:r>
    </w:p>
    <w:p w14:paraId="55D4B440" w14:textId="77777777" w:rsidR="003B34F6" w:rsidRDefault="00C15EC0">
      <w:pPr>
        <w:pStyle w:val="af6"/>
        <w:widowControl/>
        <w:adjustRightInd w:val="0"/>
        <w:snapToGrid w:val="0"/>
        <w:spacing w:line="360" w:lineRule="auto"/>
        <w:ind w:firstLine="480"/>
        <w:rPr>
          <w:rFonts w:ascii="Times New Roman" w:hAnsi="Times New Roman"/>
          <w:color w:val="000000"/>
          <w:sz w:val="24"/>
          <w:szCs w:val="24"/>
        </w:rPr>
      </w:pPr>
      <w:r>
        <w:rPr>
          <w:rFonts w:ascii="Times New Roman" w:hAnsi="Times New Roman" w:hint="eastAsia"/>
          <w:color w:val="000000"/>
          <w:sz w:val="24"/>
          <w:szCs w:val="24"/>
        </w:rPr>
        <w:lastRenderedPageBreak/>
        <w:t>本文件规定了产品的分类、评价指标要求、试验方法、产品生命周期评价报告编制方法和评价方法。</w:t>
      </w:r>
      <w:r>
        <w:rPr>
          <w:rFonts w:ascii="Times New Roman" w:hint="eastAsia"/>
          <w:color w:val="000000"/>
          <w:sz w:val="24"/>
          <w:szCs w:val="24"/>
        </w:rPr>
        <w:t>本文件适用于原生商品纸浆的绿色设计</w:t>
      </w:r>
      <w:r>
        <w:rPr>
          <w:rFonts w:ascii="Times New Roman" w:hint="eastAsia"/>
          <w:color w:val="000000"/>
          <w:sz w:val="24"/>
          <w:szCs w:val="24"/>
        </w:rPr>
        <w:t>产品评价，</w:t>
      </w:r>
      <w:proofErr w:type="gramStart"/>
      <w:r>
        <w:rPr>
          <w:rFonts w:ascii="Times New Roman"/>
          <w:color w:val="000000"/>
          <w:sz w:val="24"/>
          <w:szCs w:val="24"/>
        </w:rPr>
        <w:t>不适用于废纸浆</w:t>
      </w:r>
      <w:proofErr w:type="gramEnd"/>
      <w:r>
        <w:rPr>
          <w:rFonts w:ascii="Times New Roman" w:hint="eastAsia"/>
          <w:color w:val="000000"/>
          <w:sz w:val="24"/>
          <w:szCs w:val="24"/>
        </w:rPr>
        <w:t>。</w:t>
      </w:r>
    </w:p>
    <w:p w14:paraId="5C13F0D0" w14:textId="77777777" w:rsidR="003B34F6" w:rsidRDefault="00C15EC0">
      <w:pPr>
        <w:widowControl/>
        <w:adjustRightInd w:val="0"/>
        <w:snapToGrid w:val="0"/>
        <w:spacing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rPr>
        <w:t>（二）评价要求</w:t>
      </w:r>
    </w:p>
    <w:p w14:paraId="040A352E" w14:textId="77777777" w:rsidR="003B34F6" w:rsidRDefault="00C15EC0">
      <w:pPr>
        <w:widowControl/>
        <w:adjustRightInd w:val="0"/>
        <w:snapToGrid w:val="0"/>
        <w:spacing w:line="360" w:lineRule="auto"/>
        <w:ind w:firstLineChars="200" w:firstLine="480"/>
        <w:rPr>
          <w:rFonts w:ascii="Times New Roman"/>
          <w:color w:val="000000"/>
          <w:sz w:val="24"/>
          <w:szCs w:val="24"/>
        </w:rPr>
      </w:pPr>
      <w:r>
        <w:rPr>
          <w:rFonts w:ascii="Times New Roman" w:hint="eastAsia"/>
          <w:color w:val="000000"/>
          <w:sz w:val="24"/>
          <w:szCs w:val="24"/>
        </w:rPr>
        <w:t>对于绿色设计产品，要求产品质量应达到相关指标规定。同时，为达到环保的目的，要求产品在全生命周期（生产、销售、使用、回收、处理等各个环节）中最大限度降低资源消耗、减少污染物的产生和排放。根据</w:t>
      </w:r>
      <w:r>
        <w:rPr>
          <w:rFonts w:ascii="Times New Roman" w:hint="eastAsia"/>
          <w:color w:val="000000"/>
          <w:sz w:val="24"/>
          <w:szCs w:val="24"/>
        </w:rPr>
        <w:t xml:space="preserve"> GB/T </w:t>
      </w:r>
      <w:r>
        <w:rPr>
          <w:rFonts w:ascii="Times New Roman" w:hint="eastAsia"/>
          <w:color w:val="000000"/>
          <w:sz w:val="24"/>
          <w:szCs w:val="24"/>
        </w:rPr>
        <w:t>32161</w:t>
      </w:r>
      <w:r>
        <w:rPr>
          <w:rFonts w:ascii="Times New Roman" w:hint="eastAsia"/>
          <w:color w:val="000000"/>
          <w:sz w:val="24"/>
          <w:szCs w:val="24"/>
        </w:rPr>
        <w:t>《生态设计产品评价通则》及相关要求，指标体系由一级指标和二级指标组成。一级指标包括资源属性指标、能源属性指标、环境属性指标和产品属性指标。二级指标明确了基准值、判定依据等信息。</w:t>
      </w:r>
    </w:p>
    <w:p w14:paraId="16A6E27B" w14:textId="77777777" w:rsidR="003B34F6" w:rsidRDefault="00C15EC0">
      <w:pPr>
        <w:widowControl/>
        <w:adjustRightInd w:val="0"/>
        <w:snapToGrid w:val="0"/>
        <w:spacing w:line="360" w:lineRule="auto"/>
        <w:ind w:firstLineChars="200" w:firstLine="480"/>
        <w:rPr>
          <w:rFonts w:ascii="Times New Roman"/>
          <w:color w:val="000000"/>
          <w:sz w:val="24"/>
          <w:szCs w:val="24"/>
        </w:rPr>
      </w:pPr>
      <w:r>
        <w:rPr>
          <w:rFonts w:ascii="Times New Roman" w:hint="eastAsia"/>
          <w:color w:val="000000"/>
          <w:sz w:val="24"/>
          <w:szCs w:val="24"/>
        </w:rPr>
        <w:t>评价原则：在满足国家标准及综合考虑行业情况的条件下，选取二级指标和确定基准值，评价指标具有一定的先进性，体现该标准制定的意义；在广泛调研同行业该类指标值的基础上，确定指标基准值，以选取当前国内</w:t>
      </w:r>
      <w:r>
        <w:rPr>
          <w:rFonts w:ascii="Times New Roman" w:hint="eastAsia"/>
          <w:color w:val="000000"/>
          <w:sz w:val="24"/>
          <w:szCs w:val="24"/>
        </w:rPr>
        <w:t>20%</w:t>
      </w:r>
      <w:r>
        <w:rPr>
          <w:rFonts w:ascii="Times New Roman" w:hint="eastAsia"/>
          <w:color w:val="000000"/>
          <w:sz w:val="24"/>
          <w:szCs w:val="24"/>
        </w:rPr>
        <w:t>该类产品达到该基准值要求为取值原则。评价要求以现执行的国家标准、行业标准为基础，结合产品和行业特点科学、合理地确定指标基准值，</w:t>
      </w:r>
      <w:r>
        <w:rPr>
          <w:rFonts w:ascii="Times New Roman" w:hint="eastAsia"/>
          <w:color w:val="000000"/>
          <w:sz w:val="24"/>
          <w:szCs w:val="24"/>
        </w:rPr>
        <w:t>以达到评价和筛选生态设计产品的目的。</w:t>
      </w:r>
    </w:p>
    <w:p w14:paraId="1B4B4813" w14:textId="77777777" w:rsidR="003B34F6" w:rsidRDefault="00C15EC0">
      <w:pPr>
        <w:pStyle w:val="af6"/>
        <w:widowControl/>
        <w:numPr>
          <w:ilvl w:val="0"/>
          <w:numId w:val="2"/>
        </w:numPr>
        <w:adjustRightInd w:val="0"/>
        <w:snapToGrid w:val="0"/>
        <w:spacing w:line="360" w:lineRule="auto"/>
        <w:ind w:firstLineChars="0"/>
        <w:rPr>
          <w:rFonts w:ascii="Times New Roman"/>
          <w:color w:val="000000"/>
          <w:sz w:val="24"/>
          <w:szCs w:val="24"/>
        </w:rPr>
      </w:pPr>
      <w:r>
        <w:rPr>
          <w:rFonts w:ascii="黑体" w:eastAsia="黑体" w:hAnsi="黑体" w:hint="eastAsia"/>
          <w:color w:val="000000"/>
          <w:sz w:val="24"/>
          <w:szCs w:val="24"/>
        </w:rPr>
        <w:t>基本要求</w:t>
      </w:r>
    </w:p>
    <w:p w14:paraId="3218CE01"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基本要求是企业必须达到的要求，能评为纸浆绿色设计产品的生产企业应遵守有关法律、法规、政策和标准，并且生产企业在污染物排放、环境管理、质量管理和质量健康安全管理等方面均需满足国家相应基本要求，具体如下：</w:t>
      </w:r>
    </w:p>
    <w:p w14:paraId="7CA3D2AD"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hint="eastAsia"/>
          <w:color w:val="000000"/>
          <w:kern w:val="0"/>
          <w:sz w:val="24"/>
          <w:szCs w:val="24"/>
        </w:rPr>
        <w:t>1</w:t>
      </w:r>
      <w:r>
        <w:rPr>
          <w:rFonts w:ascii="Times New Roman" w:hAnsi="Times New Roman" w:hint="eastAsia"/>
          <w:color w:val="000000"/>
          <w:kern w:val="0"/>
          <w:sz w:val="24"/>
          <w:szCs w:val="24"/>
        </w:rPr>
        <w:t>）生产企业应采用国家鼓励的先进技术工艺，不应使用国家或部门发布的淘汰或禁止的技术、工艺、装备及相关材料；生产企业应持续关注国家、行业明令禁用的有害物质，不应超越范围选用限制使用的材料。</w:t>
      </w:r>
    </w:p>
    <w:p w14:paraId="33D640A4"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hint="eastAsia"/>
          <w:color w:val="000000"/>
          <w:kern w:val="0"/>
          <w:sz w:val="24"/>
          <w:szCs w:val="24"/>
        </w:rPr>
        <w:t>2</w:t>
      </w:r>
      <w:r>
        <w:rPr>
          <w:rFonts w:ascii="Times New Roman" w:hAnsi="Times New Roman" w:hint="eastAsia"/>
          <w:color w:val="000000"/>
          <w:kern w:val="0"/>
          <w:sz w:val="24"/>
          <w:szCs w:val="24"/>
        </w:rPr>
        <w:t>）生产企业应按国家要求申领排污许可证，污染物排放应满足国家和地方污染</w:t>
      </w:r>
      <w:r>
        <w:rPr>
          <w:rFonts w:ascii="Times New Roman" w:hAnsi="Times New Roman" w:hint="eastAsia"/>
          <w:color w:val="000000"/>
          <w:kern w:val="0"/>
          <w:sz w:val="24"/>
          <w:szCs w:val="24"/>
        </w:rPr>
        <w:t>物排放标准及总量控制要求；应严格执行节能环保相关国家标准并提供标准清单。</w:t>
      </w:r>
    </w:p>
    <w:p w14:paraId="3D7AAEEB"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hint="eastAsia"/>
          <w:color w:val="000000"/>
          <w:kern w:val="0"/>
          <w:sz w:val="24"/>
          <w:szCs w:val="24"/>
        </w:rPr>
        <w:t>3</w:t>
      </w:r>
      <w:r>
        <w:rPr>
          <w:rFonts w:ascii="Times New Roman" w:hAnsi="Times New Roman" w:hint="eastAsia"/>
          <w:color w:val="000000"/>
          <w:kern w:val="0"/>
          <w:sz w:val="24"/>
          <w:szCs w:val="24"/>
        </w:rPr>
        <w:t>）生产企业产生的固体废物的收集、贮存、处置应符合相关规定。一般工业固体废物的贮存应符合</w:t>
      </w:r>
      <w:r>
        <w:rPr>
          <w:rFonts w:ascii="Times New Roman" w:hAnsi="Times New Roman" w:hint="eastAsia"/>
          <w:color w:val="000000"/>
          <w:kern w:val="0"/>
          <w:sz w:val="24"/>
          <w:szCs w:val="24"/>
        </w:rPr>
        <w:t>GB 18599</w:t>
      </w:r>
      <w:r>
        <w:rPr>
          <w:rFonts w:ascii="Times New Roman" w:hAnsi="Times New Roman" w:hint="eastAsia"/>
          <w:color w:val="000000"/>
          <w:kern w:val="0"/>
          <w:sz w:val="24"/>
          <w:szCs w:val="24"/>
        </w:rPr>
        <w:t>的要求。危险废物的贮存应符合</w:t>
      </w:r>
      <w:r>
        <w:rPr>
          <w:rFonts w:ascii="Times New Roman" w:hAnsi="Times New Roman" w:hint="eastAsia"/>
          <w:color w:val="000000"/>
          <w:kern w:val="0"/>
          <w:sz w:val="24"/>
          <w:szCs w:val="24"/>
        </w:rPr>
        <w:t>GB 18597</w:t>
      </w:r>
      <w:r>
        <w:rPr>
          <w:rFonts w:ascii="Times New Roman" w:hAnsi="Times New Roman" w:hint="eastAsia"/>
          <w:color w:val="000000"/>
          <w:kern w:val="0"/>
          <w:sz w:val="24"/>
          <w:szCs w:val="24"/>
        </w:rPr>
        <w:t>的要求。</w:t>
      </w:r>
    </w:p>
    <w:p w14:paraId="269530F5"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hint="eastAsia"/>
          <w:color w:val="000000"/>
          <w:kern w:val="0"/>
          <w:sz w:val="24"/>
          <w:szCs w:val="24"/>
        </w:rPr>
        <w:t>4</w:t>
      </w:r>
      <w:r>
        <w:rPr>
          <w:rFonts w:ascii="Times New Roman" w:hAnsi="Times New Roman" w:hint="eastAsia"/>
          <w:color w:val="000000"/>
          <w:kern w:val="0"/>
          <w:sz w:val="24"/>
          <w:szCs w:val="24"/>
        </w:rPr>
        <w:t>）生产企业近三年内应无重大质量、安全和环境污染事故。</w:t>
      </w:r>
    </w:p>
    <w:p w14:paraId="4483FAB3"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lastRenderedPageBreak/>
        <w:t>（</w:t>
      </w:r>
      <w:r>
        <w:rPr>
          <w:rFonts w:ascii="Times New Roman" w:hAnsi="Times New Roman" w:hint="eastAsia"/>
          <w:color w:val="000000"/>
          <w:kern w:val="0"/>
          <w:sz w:val="24"/>
          <w:szCs w:val="24"/>
        </w:rPr>
        <w:t>5</w:t>
      </w:r>
      <w:r>
        <w:rPr>
          <w:rFonts w:ascii="Times New Roman" w:hAnsi="Times New Roman" w:hint="eastAsia"/>
          <w:color w:val="000000"/>
          <w:kern w:val="0"/>
          <w:sz w:val="24"/>
          <w:szCs w:val="24"/>
        </w:rPr>
        <w:t>）生产企业的安全生产标准化水平应符合</w:t>
      </w:r>
      <w:r>
        <w:rPr>
          <w:rFonts w:ascii="Times New Roman" w:hAnsi="Times New Roman" w:hint="eastAsia"/>
          <w:color w:val="000000"/>
          <w:kern w:val="0"/>
          <w:sz w:val="24"/>
          <w:szCs w:val="24"/>
        </w:rPr>
        <w:t>GB/T 33000</w:t>
      </w:r>
      <w:r>
        <w:rPr>
          <w:rFonts w:ascii="Times New Roman" w:hAnsi="Times New Roman" w:hint="eastAsia"/>
          <w:color w:val="000000"/>
          <w:kern w:val="0"/>
          <w:sz w:val="24"/>
          <w:szCs w:val="24"/>
        </w:rPr>
        <w:t>的要求。</w:t>
      </w:r>
    </w:p>
    <w:p w14:paraId="16357AC0"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）生产企业应按照</w:t>
      </w:r>
      <w:r>
        <w:rPr>
          <w:rFonts w:ascii="Times New Roman" w:hAnsi="Times New Roman" w:hint="eastAsia"/>
          <w:color w:val="000000"/>
          <w:kern w:val="0"/>
          <w:sz w:val="24"/>
          <w:szCs w:val="24"/>
        </w:rPr>
        <w:t>GB/T 24001</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GB/T 19001</w:t>
      </w:r>
      <w:r>
        <w:rPr>
          <w:rFonts w:ascii="Times New Roman" w:hAnsi="Times New Roman" w:hint="eastAsia"/>
          <w:color w:val="000000"/>
          <w:kern w:val="0"/>
          <w:sz w:val="24"/>
          <w:szCs w:val="24"/>
        </w:rPr>
        <w:t>和</w:t>
      </w:r>
      <w:r>
        <w:rPr>
          <w:rFonts w:ascii="Times New Roman" w:hAnsi="Times New Roman" w:hint="eastAsia"/>
          <w:color w:val="000000"/>
          <w:kern w:val="0"/>
          <w:sz w:val="24"/>
          <w:szCs w:val="24"/>
        </w:rPr>
        <w:t>GB/T 45001</w:t>
      </w:r>
      <w:r>
        <w:rPr>
          <w:rFonts w:ascii="Times New Roman" w:hAnsi="Times New Roman" w:hint="eastAsia"/>
          <w:color w:val="000000"/>
          <w:kern w:val="0"/>
          <w:sz w:val="24"/>
          <w:szCs w:val="24"/>
        </w:rPr>
        <w:t>分别建立并运行环境管理体系、质量管理体系和职业健康安全管理体系。</w:t>
      </w:r>
    </w:p>
    <w:p w14:paraId="1CB2C370"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hint="eastAsia"/>
          <w:color w:val="000000"/>
          <w:kern w:val="0"/>
          <w:sz w:val="24"/>
          <w:szCs w:val="24"/>
        </w:rPr>
        <w:t>7</w:t>
      </w:r>
      <w:r>
        <w:rPr>
          <w:rFonts w:ascii="Times New Roman" w:hAnsi="Times New Roman" w:hint="eastAsia"/>
          <w:color w:val="000000"/>
          <w:kern w:val="0"/>
          <w:sz w:val="24"/>
          <w:szCs w:val="24"/>
        </w:rPr>
        <w:t>）生产企业应按照</w:t>
      </w:r>
      <w:r>
        <w:rPr>
          <w:rFonts w:ascii="Times New Roman" w:hAnsi="Times New Roman" w:hint="eastAsia"/>
          <w:color w:val="000000"/>
          <w:kern w:val="0"/>
          <w:sz w:val="24"/>
          <w:szCs w:val="24"/>
        </w:rPr>
        <w:t xml:space="preserve">GB 17167 </w:t>
      </w:r>
      <w:r>
        <w:rPr>
          <w:rFonts w:ascii="Times New Roman" w:hAnsi="Times New Roman" w:hint="eastAsia"/>
          <w:color w:val="000000"/>
          <w:kern w:val="0"/>
          <w:sz w:val="24"/>
          <w:szCs w:val="24"/>
        </w:rPr>
        <w:t>和</w:t>
      </w:r>
      <w:r>
        <w:rPr>
          <w:rFonts w:ascii="Times New Roman" w:hAnsi="Times New Roman" w:hint="eastAsia"/>
          <w:color w:val="000000"/>
          <w:kern w:val="0"/>
          <w:sz w:val="24"/>
          <w:szCs w:val="24"/>
        </w:rPr>
        <w:t xml:space="preserve">GB/T 29454 </w:t>
      </w:r>
      <w:r>
        <w:rPr>
          <w:rFonts w:ascii="Times New Roman" w:hAnsi="Times New Roman" w:hint="eastAsia"/>
          <w:color w:val="000000"/>
          <w:kern w:val="0"/>
          <w:sz w:val="24"/>
          <w:szCs w:val="24"/>
        </w:rPr>
        <w:t>配备能源计量器具，按照</w:t>
      </w:r>
      <w:r>
        <w:rPr>
          <w:rFonts w:ascii="Times New Roman" w:hAnsi="Times New Roman" w:hint="eastAsia"/>
          <w:color w:val="000000"/>
          <w:kern w:val="0"/>
          <w:sz w:val="24"/>
          <w:szCs w:val="24"/>
        </w:rPr>
        <w:t xml:space="preserve">GB 24789 </w:t>
      </w:r>
      <w:r>
        <w:rPr>
          <w:rFonts w:ascii="Times New Roman" w:hAnsi="Times New Roman" w:hint="eastAsia"/>
          <w:color w:val="000000"/>
          <w:kern w:val="0"/>
          <w:sz w:val="24"/>
          <w:szCs w:val="24"/>
        </w:rPr>
        <w:t>标准配备水计量器具，并根据环保法律法规和标准要求配备污染物检测和在线监控设备。</w:t>
      </w:r>
    </w:p>
    <w:p w14:paraId="11004F32"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hint="eastAsia"/>
          <w:color w:val="000000"/>
          <w:kern w:val="0"/>
          <w:sz w:val="24"/>
          <w:szCs w:val="24"/>
        </w:rPr>
        <w:t>8</w:t>
      </w:r>
      <w:r>
        <w:rPr>
          <w:rFonts w:ascii="Times New Roman" w:hAnsi="Times New Roman" w:hint="eastAsia"/>
          <w:color w:val="000000"/>
          <w:kern w:val="0"/>
          <w:sz w:val="24"/>
          <w:szCs w:val="24"/>
        </w:rPr>
        <w:t>）产品质量水平应达到相应产品国家或行业标准的要求。纸浆的质量标准见表</w:t>
      </w:r>
      <w:r>
        <w:rPr>
          <w:rFonts w:ascii="Times New Roman" w:hAnsi="Times New Roman" w:hint="eastAsia"/>
          <w:color w:val="000000"/>
          <w:kern w:val="0"/>
          <w:sz w:val="24"/>
          <w:szCs w:val="24"/>
        </w:rPr>
        <w:t>1</w:t>
      </w:r>
      <w:r>
        <w:rPr>
          <w:rFonts w:ascii="Times New Roman" w:hAnsi="Times New Roman" w:hint="eastAsia"/>
          <w:color w:val="000000"/>
          <w:kern w:val="0"/>
          <w:sz w:val="24"/>
          <w:szCs w:val="24"/>
        </w:rPr>
        <w:t>。</w:t>
      </w:r>
    </w:p>
    <w:p w14:paraId="53EAEAC8" w14:textId="77777777" w:rsidR="003B34F6" w:rsidRDefault="00C15EC0">
      <w:pPr>
        <w:jc w:val="center"/>
        <w:rPr>
          <w:rFonts w:ascii="黑体" w:eastAsia="黑体" w:hAnsi="黑体" w:cs="黑体"/>
          <w:bCs/>
          <w:kern w:val="0"/>
        </w:rPr>
      </w:pPr>
      <w:r>
        <w:rPr>
          <w:rFonts w:ascii="黑体" w:eastAsia="黑体" w:hAnsi="黑体" w:cs="黑体" w:hint="eastAsia"/>
          <w:bCs/>
          <w:kern w:val="0"/>
        </w:rPr>
        <w:t>表</w:t>
      </w:r>
      <w:r>
        <w:rPr>
          <w:rFonts w:ascii="黑体" w:eastAsia="黑体" w:hAnsi="黑体" w:cs="黑体" w:hint="eastAsia"/>
          <w:bCs/>
          <w:kern w:val="0"/>
        </w:rPr>
        <w:t xml:space="preserve">1  </w:t>
      </w:r>
      <w:r>
        <w:rPr>
          <w:rFonts w:ascii="黑体" w:eastAsia="黑体" w:hAnsi="黑体" w:cs="黑体" w:hint="eastAsia"/>
          <w:bCs/>
          <w:kern w:val="0"/>
        </w:rPr>
        <w:t>纸浆标准列表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267"/>
        <w:gridCol w:w="5041"/>
      </w:tblGrid>
      <w:tr w:rsidR="003B34F6" w14:paraId="0B1ED0B8" w14:textId="77777777">
        <w:trPr>
          <w:jc w:val="center"/>
        </w:trPr>
        <w:tc>
          <w:tcPr>
            <w:tcW w:w="439" w:type="pct"/>
            <w:vAlign w:val="center"/>
          </w:tcPr>
          <w:p w14:paraId="763DEEA4" w14:textId="77777777" w:rsidR="003B34F6" w:rsidRDefault="00C15EC0">
            <w:pPr>
              <w:jc w:val="center"/>
              <w:rPr>
                <w:rFonts w:ascii="Times New Roman" w:eastAsiaTheme="minorEastAsia" w:hAnsi="Times New Roman"/>
                <w:bCs/>
                <w:kern w:val="0"/>
                <w:szCs w:val="21"/>
              </w:rPr>
            </w:pPr>
            <w:r>
              <w:rPr>
                <w:rFonts w:ascii="Times New Roman" w:eastAsiaTheme="minorEastAsia" w:hAnsi="Times New Roman" w:hint="eastAsia"/>
                <w:bCs/>
                <w:kern w:val="0"/>
                <w:szCs w:val="21"/>
              </w:rPr>
              <w:t>序号</w:t>
            </w:r>
          </w:p>
        </w:tc>
        <w:tc>
          <w:tcPr>
            <w:tcW w:w="1415" w:type="pct"/>
            <w:vAlign w:val="center"/>
          </w:tcPr>
          <w:p w14:paraId="40F910AD" w14:textId="77777777" w:rsidR="003B34F6" w:rsidRDefault="00C15EC0">
            <w:pPr>
              <w:jc w:val="center"/>
              <w:rPr>
                <w:rFonts w:ascii="Times New Roman" w:eastAsiaTheme="minorEastAsia" w:hAnsi="Times New Roman"/>
                <w:bCs/>
                <w:kern w:val="0"/>
                <w:szCs w:val="21"/>
              </w:rPr>
            </w:pPr>
            <w:r>
              <w:rPr>
                <w:rFonts w:ascii="Times New Roman" w:eastAsiaTheme="minorEastAsia" w:hAnsi="Times New Roman"/>
                <w:bCs/>
                <w:kern w:val="0"/>
                <w:szCs w:val="21"/>
              </w:rPr>
              <w:t>产品</w:t>
            </w:r>
          </w:p>
        </w:tc>
        <w:tc>
          <w:tcPr>
            <w:tcW w:w="3145" w:type="pct"/>
            <w:vAlign w:val="center"/>
          </w:tcPr>
          <w:p w14:paraId="2E018382" w14:textId="77777777" w:rsidR="003B34F6" w:rsidRDefault="00C15EC0">
            <w:pPr>
              <w:jc w:val="center"/>
              <w:rPr>
                <w:rFonts w:ascii="Times New Roman" w:eastAsiaTheme="minorEastAsia" w:hAnsi="Times New Roman"/>
                <w:bCs/>
                <w:kern w:val="0"/>
                <w:szCs w:val="21"/>
              </w:rPr>
            </w:pPr>
            <w:r>
              <w:rPr>
                <w:rFonts w:ascii="Times New Roman" w:eastAsiaTheme="minorEastAsia" w:hAnsi="Times New Roman"/>
                <w:bCs/>
                <w:kern w:val="0"/>
                <w:szCs w:val="21"/>
              </w:rPr>
              <w:t>标准名称</w:t>
            </w:r>
          </w:p>
        </w:tc>
      </w:tr>
      <w:tr w:rsidR="003B34F6" w14:paraId="0A793CDF" w14:textId="77777777">
        <w:trPr>
          <w:jc w:val="center"/>
        </w:trPr>
        <w:tc>
          <w:tcPr>
            <w:tcW w:w="439" w:type="pct"/>
            <w:vAlign w:val="center"/>
          </w:tcPr>
          <w:p w14:paraId="3839E90D" w14:textId="77777777" w:rsidR="003B34F6" w:rsidRDefault="00C15EC0">
            <w:pPr>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1</w:t>
            </w:r>
          </w:p>
        </w:tc>
        <w:tc>
          <w:tcPr>
            <w:tcW w:w="1415" w:type="pct"/>
            <w:vAlign w:val="center"/>
          </w:tcPr>
          <w:p w14:paraId="20AE7922" w14:textId="77777777" w:rsidR="003B34F6" w:rsidRDefault="00C15EC0">
            <w:pPr>
              <w:rPr>
                <w:rFonts w:ascii="Times New Roman" w:eastAsiaTheme="minorEastAsia" w:hAnsi="Times New Roman"/>
                <w:kern w:val="0"/>
                <w:szCs w:val="21"/>
              </w:rPr>
            </w:pPr>
            <w:r>
              <w:rPr>
                <w:rFonts w:ascii="Times New Roman" w:eastAsiaTheme="minorEastAsia" w:hAnsi="Times New Roman"/>
                <w:color w:val="000000"/>
                <w:szCs w:val="21"/>
              </w:rPr>
              <w:t>漂白化学木浆</w:t>
            </w:r>
          </w:p>
        </w:tc>
        <w:tc>
          <w:tcPr>
            <w:tcW w:w="3145" w:type="pct"/>
            <w:vAlign w:val="center"/>
          </w:tcPr>
          <w:p w14:paraId="6069C5EC"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GB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13506—2008 </w:t>
            </w:r>
            <w:r>
              <w:rPr>
                <w:rFonts w:ascii="Times New Roman" w:eastAsiaTheme="minorEastAsia" w:hAnsi="Times New Roman"/>
                <w:kern w:val="0"/>
                <w:szCs w:val="21"/>
              </w:rPr>
              <w:t>漂白亚硫酸盐木浆</w:t>
            </w:r>
          </w:p>
          <w:p w14:paraId="54DACDE4"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QB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1678—2017 </w:t>
            </w:r>
            <w:r>
              <w:rPr>
                <w:rFonts w:ascii="Times New Roman" w:eastAsiaTheme="minorEastAsia" w:hAnsi="Times New Roman"/>
                <w:kern w:val="0"/>
                <w:szCs w:val="21"/>
              </w:rPr>
              <w:t>漂白硫酸盐木浆</w:t>
            </w:r>
          </w:p>
          <w:p w14:paraId="691997E4"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GB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21331—2021 </w:t>
            </w:r>
            <w:r>
              <w:rPr>
                <w:rFonts w:ascii="Times New Roman" w:eastAsiaTheme="minorEastAsia" w:hAnsi="Times New Roman"/>
                <w:kern w:val="0"/>
                <w:szCs w:val="21"/>
              </w:rPr>
              <w:t>绒毛</w:t>
            </w:r>
            <w:proofErr w:type="gramStart"/>
            <w:r>
              <w:rPr>
                <w:rFonts w:ascii="Times New Roman" w:eastAsiaTheme="minorEastAsia" w:hAnsi="Times New Roman"/>
                <w:kern w:val="0"/>
                <w:szCs w:val="21"/>
              </w:rPr>
              <w:t>浆</w:t>
            </w:r>
            <w:proofErr w:type="gramEnd"/>
          </w:p>
          <w:p w14:paraId="15E4ED88"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QB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4319—2012 </w:t>
            </w:r>
            <w:r>
              <w:rPr>
                <w:rFonts w:ascii="Times New Roman" w:eastAsiaTheme="minorEastAsia" w:hAnsi="Times New Roman"/>
                <w:kern w:val="0"/>
                <w:szCs w:val="21"/>
              </w:rPr>
              <w:t>硫酸盐全无氯漂白纸浆的判定</w:t>
            </w:r>
          </w:p>
        </w:tc>
      </w:tr>
      <w:tr w:rsidR="003B34F6" w14:paraId="3D90425C" w14:textId="77777777">
        <w:trPr>
          <w:jc w:val="center"/>
        </w:trPr>
        <w:tc>
          <w:tcPr>
            <w:tcW w:w="439" w:type="pct"/>
            <w:vAlign w:val="center"/>
          </w:tcPr>
          <w:p w14:paraId="6820EEE8" w14:textId="77777777" w:rsidR="003B34F6" w:rsidRDefault="00C15EC0">
            <w:pPr>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2</w:t>
            </w:r>
          </w:p>
        </w:tc>
        <w:tc>
          <w:tcPr>
            <w:tcW w:w="1415" w:type="pct"/>
            <w:vAlign w:val="center"/>
          </w:tcPr>
          <w:p w14:paraId="527A2773" w14:textId="77777777" w:rsidR="003B34F6" w:rsidRDefault="00C15EC0">
            <w:pPr>
              <w:rPr>
                <w:rFonts w:ascii="Times New Roman" w:eastAsiaTheme="minorEastAsia" w:hAnsi="Times New Roman"/>
                <w:kern w:val="0"/>
                <w:szCs w:val="21"/>
              </w:rPr>
            </w:pPr>
            <w:r>
              <w:rPr>
                <w:rFonts w:ascii="Times New Roman" w:eastAsiaTheme="minorEastAsia" w:hAnsi="Times New Roman"/>
                <w:color w:val="000000"/>
                <w:szCs w:val="21"/>
              </w:rPr>
              <w:t>未漂化学木浆</w:t>
            </w:r>
          </w:p>
        </w:tc>
        <w:tc>
          <w:tcPr>
            <w:tcW w:w="3145" w:type="pct"/>
            <w:vAlign w:val="center"/>
          </w:tcPr>
          <w:p w14:paraId="33485992"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GB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13507—1992 </w:t>
            </w:r>
            <w:r>
              <w:rPr>
                <w:rFonts w:ascii="Times New Roman" w:eastAsiaTheme="minorEastAsia" w:hAnsi="Times New Roman"/>
                <w:kern w:val="0"/>
                <w:szCs w:val="21"/>
              </w:rPr>
              <w:t>本色亚硫酸盐木浆</w:t>
            </w:r>
          </w:p>
          <w:p w14:paraId="79A0F400"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GB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24321—2009 </w:t>
            </w:r>
            <w:r>
              <w:rPr>
                <w:rFonts w:ascii="Times New Roman" w:eastAsiaTheme="minorEastAsia" w:hAnsi="Times New Roman"/>
                <w:kern w:val="0"/>
                <w:szCs w:val="21"/>
              </w:rPr>
              <w:t>未漂白硫酸盐针叶木浆</w:t>
            </w:r>
          </w:p>
          <w:p w14:paraId="2EBDAC85"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QB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5742—2022 </w:t>
            </w:r>
            <w:r>
              <w:rPr>
                <w:rFonts w:ascii="Times New Roman" w:eastAsiaTheme="minorEastAsia" w:hAnsi="Times New Roman"/>
                <w:kern w:val="0"/>
                <w:szCs w:val="21"/>
              </w:rPr>
              <w:t>本色浆</w:t>
            </w:r>
          </w:p>
        </w:tc>
      </w:tr>
      <w:tr w:rsidR="003B34F6" w14:paraId="4C9C5093" w14:textId="77777777">
        <w:trPr>
          <w:jc w:val="center"/>
        </w:trPr>
        <w:tc>
          <w:tcPr>
            <w:tcW w:w="439" w:type="pct"/>
            <w:vAlign w:val="center"/>
          </w:tcPr>
          <w:p w14:paraId="624E874E" w14:textId="77777777" w:rsidR="003B34F6" w:rsidRDefault="00C15EC0">
            <w:pPr>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3</w:t>
            </w:r>
          </w:p>
        </w:tc>
        <w:tc>
          <w:tcPr>
            <w:tcW w:w="1415" w:type="pct"/>
            <w:vAlign w:val="center"/>
          </w:tcPr>
          <w:p w14:paraId="79A9AAE7" w14:textId="77777777" w:rsidR="003B34F6" w:rsidRDefault="00C15EC0">
            <w:pPr>
              <w:rPr>
                <w:rFonts w:ascii="Times New Roman" w:eastAsiaTheme="minorEastAsia" w:hAnsi="Times New Roman"/>
                <w:kern w:val="0"/>
                <w:szCs w:val="21"/>
              </w:rPr>
            </w:pPr>
            <w:r>
              <w:rPr>
                <w:rFonts w:ascii="Times New Roman" w:eastAsiaTheme="minorEastAsia" w:hAnsi="Times New Roman"/>
                <w:color w:val="000000"/>
                <w:szCs w:val="21"/>
              </w:rPr>
              <w:t>漂白化学非木浆</w:t>
            </w:r>
          </w:p>
        </w:tc>
        <w:tc>
          <w:tcPr>
            <w:tcW w:w="3145" w:type="pct"/>
            <w:vAlign w:val="center"/>
          </w:tcPr>
          <w:p w14:paraId="7D0E4B83"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GB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3148—2008 </w:t>
            </w:r>
            <w:r>
              <w:rPr>
                <w:rFonts w:ascii="Times New Roman" w:eastAsiaTheme="minorEastAsia" w:hAnsi="Times New Roman"/>
                <w:kern w:val="0"/>
                <w:szCs w:val="21"/>
              </w:rPr>
              <w:t>漂白苇浆</w:t>
            </w:r>
          </w:p>
          <w:p w14:paraId="2873DA80"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GB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26188—2010 </w:t>
            </w:r>
            <w:r>
              <w:rPr>
                <w:rFonts w:ascii="Times New Roman" w:eastAsiaTheme="minorEastAsia" w:hAnsi="Times New Roman"/>
                <w:kern w:val="0"/>
                <w:szCs w:val="21"/>
              </w:rPr>
              <w:t>漂白碱法麦草浆</w:t>
            </w:r>
          </w:p>
          <w:p w14:paraId="7F92285A"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GB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24322—2009 </w:t>
            </w:r>
            <w:r>
              <w:rPr>
                <w:rFonts w:ascii="Times New Roman" w:eastAsiaTheme="minorEastAsia" w:hAnsi="Times New Roman"/>
                <w:kern w:val="0"/>
                <w:szCs w:val="21"/>
              </w:rPr>
              <w:t>漂白硫酸盐竹浆</w:t>
            </w:r>
          </w:p>
          <w:p w14:paraId="25230C51"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QB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4319—2012 </w:t>
            </w:r>
            <w:r>
              <w:rPr>
                <w:rFonts w:ascii="Times New Roman" w:eastAsiaTheme="minorEastAsia" w:hAnsi="Times New Roman"/>
                <w:kern w:val="0"/>
                <w:szCs w:val="21"/>
              </w:rPr>
              <w:t>硫酸盐全无氯漂白纸浆的判定</w:t>
            </w:r>
          </w:p>
        </w:tc>
      </w:tr>
      <w:tr w:rsidR="003B34F6" w14:paraId="3D81F469" w14:textId="77777777">
        <w:trPr>
          <w:jc w:val="center"/>
        </w:trPr>
        <w:tc>
          <w:tcPr>
            <w:tcW w:w="439" w:type="pct"/>
            <w:vAlign w:val="center"/>
          </w:tcPr>
          <w:p w14:paraId="23CBE661" w14:textId="77777777" w:rsidR="003B34F6" w:rsidRDefault="00C15EC0">
            <w:pPr>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4</w:t>
            </w:r>
          </w:p>
        </w:tc>
        <w:tc>
          <w:tcPr>
            <w:tcW w:w="1415" w:type="pct"/>
            <w:vAlign w:val="center"/>
          </w:tcPr>
          <w:p w14:paraId="6051DBF2" w14:textId="77777777" w:rsidR="003B34F6" w:rsidRDefault="00C15EC0">
            <w:pPr>
              <w:rPr>
                <w:rFonts w:ascii="Times New Roman" w:eastAsiaTheme="minorEastAsia" w:hAnsi="Times New Roman"/>
                <w:kern w:val="0"/>
                <w:szCs w:val="21"/>
              </w:rPr>
            </w:pPr>
            <w:r>
              <w:rPr>
                <w:rFonts w:ascii="Times New Roman" w:eastAsiaTheme="minorEastAsia" w:hAnsi="Times New Roman"/>
                <w:color w:val="000000"/>
                <w:szCs w:val="21"/>
              </w:rPr>
              <w:t>未漂化学非木浆</w:t>
            </w:r>
          </w:p>
        </w:tc>
        <w:tc>
          <w:tcPr>
            <w:tcW w:w="3145" w:type="pct"/>
            <w:vAlign w:val="center"/>
          </w:tcPr>
          <w:p w14:paraId="3F6FC268"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QB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5742—2022 </w:t>
            </w:r>
            <w:r>
              <w:rPr>
                <w:rFonts w:ascii="Times New Roman" w:eastAsiaTheme="minorEastAsia" w:hAnsi="Times New Roman"/>
                <w:kern w:val="0"/>
                <w:szCs w:val="21"/>
              </w:rPr>
              <w:t>本色浆</w:t>
            </w:r>
          </w:p>
        </w:tc>
      </w:tr>
      <w:tr w:rsidR="003B34F6" w14:paraId="423C27A4" w14:textId="77777777">
        <w:trPr>
          <w:jc w:val="center"/>
        </w:trPr>
        <w:tc>
          <w:tcPr>
            <w:tcW w:w="439" w:type="pct"/>
            <w:vAlign w:val="center"/>
          </w:tcPr>
          <w:p w14:paraId="3D8A37D0" w14:textId="77777777" w:rsidR="003B34F6" w:rsidRDefault="00C15EC0">
            <w:pPr>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5</w:t>
            </w:r>
          </w:p>
        </w:tc>
        <w:tc>
          <w:tcPr>
            <w:tcW w:w="1415" w:type="pct"/>
            <w:vAlign w:val="center"/>
          </w:tcPr>
          <w:p w14:paraId="7A8BEDF7" w14:textId="77777777" w:rsidR="003B34F6" w:rsidRDefault="00C15EC0">
            <w:pPr>
              <w:rPr>
                <w:rFonts w:ascii="Times New Roman" w:eastAsiaTheme="minorEastAsia" w:hAnsi="Times New Roman"/>
                <w:kern w:val="0"/>
                <w:szCs w:val="21"/>
              </w:rPr>
            </w:pPr>
            <w:r>
              <w:rPr>
                <w:rFonts w:ascii="Times New Roman" w:eastAsiaTheme="minorEastAsia" w:hAnsi="Times New Roman"/>
                <w:color w:val="000000"/>
                <w:szCs w:val="21"/>
              </w:rPr>
              <w:t>化学机械浆及机械浆</w:t>
            </w:r>
          </w:p>
        </w:tc>
        <w:tc>
          <w:tcPr>
            <w:tcW w:w="3145" w:type="pct"/>
            <w:vAlign w:val="center"/>
          </w:tcPr>
          <w:p w14:paraId="653520E7"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QB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w:t>
            </w:r>
            <w:r>
              <w:rPr>
                <w:rFonts w:ascii="Times New Roman" w:eastAsiaTheme="minorEastAsia" w:hAnsi="Times New Roman"/>
                <w:kern w:val="0"/>
                <w:szCs w:val="21"/>
              </w:rPr>
              <w:t xml:space="preserve">4760—2014 </w:t>
            </w:r>
            <w:r>
              <w:rPr>
                <w:rFonts w:ascii="Times New Roman" w:eastAsiaTheme="minorEastAsia" w:hAnsi="Times New Roman"/>
                <w:kern w:val="0"/>
                <w:szCs w:val="21"/>
              </w:rPr>
              <w:t>阔叶木碱性过氧化氢机械浆</w:t>
            </w:r>
          </w:p>
        </w:tc>
      </w:tr>
      <w:tr w:rsidR="003B34F6" w14:paraId="67651C4E" w14:textId="77777777">
        <w:trPr>
          <w:jc w:val="center"/>
        </w:trPr>
        <w:tc>
          <w:tcPr>
            <w:tcW w:w="439" w:type="pct"/>
            <w:vAlign w:val="center"/>
          </w:tcPr>
          <w:p w14:paraId="18C9A3BC" w14:textId="77777777" w:rsidR="003B34F6" w:rsidRDefault="00C15EC0">
            <w:pPr>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6</w:t>
            </w:r>
          </w:p>
        </w:tc>
        <w:tc>
          <w:tcPr>
            <w:tcW w:w="1415" w:type="pct"/>
            <w:vAlign w:val="center"/>
          </w:tcPr>
          <w:p w14:paraId="0A9B1F05" w14:textId="77777777" w:rsidR="003B34F6" w:rsidRDefault="00C15EC0">
            <w:pPr>
              <w:rPr>
                <w:rFonts w:ascii="Times New Roman" w:eastAsiaTheme="minorEastAsia" w:hAnsi="Times New Roman"/>
                <w:kern w:val="0"/>
                <w:szCs w:val="21"/>
              </w:rPr>
            </w:pPr>
            <w:r>
              <w:rPr>
                <w:rFonts w:ascii="Times New Roman" w:eastAsiaTheme="minorEastAsia" w:hAnsi="Times New Roman"/>
                <w:color w:val="000000"/>
                <w:szCs w:val="21"/>
              </w:rPr>
              <w:t>溶解木浆</w:t>
            </w:r>
          </w:p>
        </w:tc>
        <w:tc>
          <w:tcPr>
            <w:tcW w:w="3145" w:type="pct"/>
            <w:vMerge w:val="restart"/>
            <w:vAlign w:val="center"/>
          </w:tcPr>
          <w:p w14:paraId="7C01AD5F" w14:textId="77777777" w:rsidR="003B34F6" w:rsidRDefault="00C15EC0">
            <w:pPr>
              <w:rPr>
                <w:rFonts w:ascii="Times New Roman" w:eastAsiaTheme="minorEastAsia" w:hAnsi="Times New Roman"/>
                <w:kern w:val="0"/>
                <w:szCs w:val="21"/>
              </w:rPr>
            </w:pPr>
            <w:r>
              <w:rPr>
                <w:rFonts w:ascii="Times New Roman" w:eastAsiaTheme="minorEastAsia" w:hAnsi="Times New Roman"/>
                <w:kern w:val="0"/>
                <w:szCs w:val="21"/>
              </w:rPr>
              <w:t>QB</w:t>
            </w:r>
            <w:r>
              <w:rPr>
                <w:rFonts w:ascii="Times New Roman" w:eastAsiaTheme="minorEastAsia" w:hAnsi="Times New Roman" w:hint="eastAsia"/>
                <w:kern w:val="0"/>
                <w:szCs w:val="21"/>
              </w:rPr>
              <w:t>/</w:t>
            </w:r>
            <w:r>
              <w:rPr>
                <w:rFonts w:ascii="Times New Roman" w:eastAsiaTheme="minorEastAsia" w:hAnsi="Times New Roman"/>
                <w:kern w:val="0"/>
                <w:szCs w:val="21"/>
              </w:rPr>
              <w:t xml:space="preserve">T 4898—2015 </w:t>
            </w:r>
            <w:r>
              <w:rPr>
                <w:rFonts w:ascii="Times New Roman" w:eastAsiaTheme="minorEastAsia" w:hAnsi="Times New Roman"/>
                <w:kern w:val="0"/>
                <w:szCs w:val="21"/>
              </w:rPr>
              <w:t>溶解浆</w:t>
            </w:r>
          </w:p>
        </w:tc>
      </w:tr>
      <w:tr w:rsidR="003B34F6" w14:paraId="3A8E02C6" w14:textId="77777777">
        <w:trPr>
          <w:jc w:val="center"/>
        </w:trPr>
        <w:tc>
          <w:tcPr>
            <w:tcW w:w="439" w:type="pct"/>
            <w:vAlign w:val="center"/>
          </w:tcPr>
          <w:p w14:paraId="2CFBD3D9" w14:textId="77777777" w:rsidR="003B34F6" w:rsidRDefault="00C15EC0">
            <w:pPr>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7</w:t>
            </w:r>
          </w:p>
        </w:tc>
        <w:tc>
          <w:tcPr>
            <w:tcW w:w="1415" w:type="pct"/>
            <w:vAlign w:val="center"/>
          </w:tcPr>
          <w:p w14:paraId="53FAFACE" w14:textId="77777777" w:rsidR="003B34F6" w:rsidRDefault="00C15EC0">
            <w:pPr>
              <w:rPr>
                <w:rFonts w:ascii="Times New Roman" w:eastAsiaTheme="minorEastAsia" w:hAnsi="Times New Roman"/>
                <w:kern w:val="0"/>
                <w:szCs w:val="21"/>
              </w:rPr>
            </w:pPr>
            <w:r>
              <w:rPr>
                <w:rFonts w:ascii="Times New Roman" w:eastAsiaTheme="minorEastAsia" w:hAnsi="Times New Roman"/>
                <w:color w:val="000000"/>
                <w:szCs w:val="21"/>
              </w:rPr>
              <w:t>溶解非木浆</w:t>
            </w:r>
          </w:p>
        </w:tc>
        <w:tc>
          <w:tcPr>
            <w:tcW w:w="3145" w:type="pct"/>
            <w:vMerge/>
            <w:vAlign w:val="center"/>
          </w:tcPr>
          <w:p w14:paraId="5E749BE8" w14:textId="77777777" w:rsidR="003B34F6" w:rsidRDefault="003B34F6">
            <w:pPr>
              <w:rPr>
                <w:rFonts w:ascii="Times New Roman" w:eastAsiaTheme="minorEastAsia" w:hAnsi="Times New Roman"/>
                <w:kern w:val="0"/>
                <w:szCs w:val="21"/>
              </w:rPr>
            </w:pPr>
          </w:p>
        </w:tc>
      </w:tr>
    </w:tbl>
    <w:p w14:paraId="750D4A8E" w14:textId="77777777" w:rsidR="003B34F6" w:rsidRDefault="003B34F6">
      <w:pPr>
        <w:pStyle w:val="af6"/>
        <w:widowControl/>
        <w:adjustRightInd w:val="0"/>
        <w:snapToGrid w:val="0"/>
        <w:spacing w:line="360" w:lineRule="auto"/>
        <w:ind w:firstLine="480"/>
        <w:rPr>
          <w:rFonts w:ascii="黑体" w:eastAsia="黑体" w:hAnsi="黑体" w:cs="黑体"/>
          <w:color w:val="000000"/>
          <w:kern w:val="0"/>
          <w:sz w:val="24"/>
          <w:szCs w:val="24"/>
        </w:rPr>
      </w:pPr>
    </w:p>
    <w:p w14:paraId="19F2279E" w14:textId="77777777" w:rsidR="003B34F6" w:rsidRDefault="00C15EC0">
      <w:pPr>
        <w:pStyle w:val="af6"/>
        <w:widowControl/>
        <w:numPr>
          <w:ilvl w:val="0"/>
          <w:numId w:val="2"/>
        </w:numPr>
        <w:adjustRightInd w:val="0"/>
        <w:snapToGrid w:val="0"/>
        <w:spacing w:line="360" w:lineRule="auto"/>
        <w:ind w:firstLineChars="0"/>
        <w:rPr>
          <w:rFonts w:ascii="黑体" w:eastAsia="黑体" w:hAnsi="黑体" w:cs="黑体"/>
          <w:color w:val="000000"/>
          <w:kern w:val="0"/>
          <w:sz w:val="24"/>
          <w:szCs w:val="24"/>
        </w:rPr>
      </w:pPr>
      <w:r>
        <w:rPr>
          <w:rFonts w:ascii="黑体" w:eastAsia="黑体" w:hAnsi="黑体" w:cs="黑体" w:hint="eastAsia"/>
          <w:color w:val="000000"/>
          <w:kern w:val="0"/>
          <w:sz w:val="24"/>
          <w:szCs w:val="24"/>
        </w:rPr>
        <w:t>评价指标要求</w:t>
      </w:r>
    </w:p>
    <w:p w14:paraId="79E69FF4"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根据生态设计产品评价通则中指标体系要求，本标准分别从资源属性、能源属性、环境属性和品质属性</w:t>
      </w:r>
      <w:r>
        <w:rPr>
          <w:rFonts w:ascii="Times New Roman" w:hAnsi="Times New Roman" w:hint="eastAsia"/>
          <w:color w:val="000000"/>
          <w:kern w:val="0"/>
          <w:sz w:val="24"/>
          <w:szCs w:val="24"/>
        </w:rPr>
        <w:t>4</w:t>
      </w:r>
      <w:r>
        <w:rPr>
          <w:rFonts w:ascii="Times New Roman" w:hAnsi="Times New Roman" w:hint="eastAsia"/>
          <w:color w:val="000000"/>
          <w:kern w:val="0"/>
          <w:sz w:val="24"/>
          <w:szCs w:val="24"/>
        </w:rPr>
        <w:t>个方面展开对纸浆绿色设计评价指标要求。</w:t>
      </w:r>
    </w:p>
    <w:p w14:paraId="1F933F64" w14:textId="77777777" w:rsidR="003B34F6" w:rsidRDefault="00C15EC0">
      <w:pPr>
        <w:pStyle w:val="af6"/>
        <w:widowControl/>
        <w:numPr>
          <w:ilvl w:val="0"/>
          <w:numId w:val="3"/>
        </w:numPr>
        <w:adjustRightInd w:val="0"/>
        <w:snapToGrid w:val="0"/>
        <w:spacing w:line="360" w:lineRule="auto"/>
        <w:ind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资源属性</w:t>
      </w:r>
    </w:p>
    <w:p w14:paraId="6EF39A98"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Ansi="Times New Roman"/>
          <w:sz w:val="24"/>
          <w:szCs w:val="24"/>
        </w:rPr>
        <w:t>——</w:t>
      </w:r>
      <w:r>
        <w:rPr>
          <w:rFonts w:ascii="Times New Roman" w:hint="eastAsia"/>
          <w:sz w:val="24"/>
          <w:szCs w:val="24"/>
        </w:rPr>
        <w:t>纤维原料</w:t>
      </w:r>
    </w:p>
    <w:p w14:paraId="127EAD10"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int="eastAsia"/>
          <w:sz w:val="24"/>
          <w:szCs w:val="24"/>
        </w:rPr>
        <w:t>制浆过程中要消耗纤维原料和水资源，为减少木材的消耗，应使用通过可持续森林认证的森林作为制浆原料，以保护森林资源，促进森林的可持续发展。另外，以氯气和次氯酸盐为代表的含氯漂白，废水污染负荷高，含有二噁英，</w:t>
      </w:r>
      <w:r>
        <w:rPr>
          <w:rFonts w:ascii="Times New Roman" w:hint="eastAsia"/>
          <w:sz w:val="24"/>
          <w:szCs w:val="24"/>
        </w:rPr>
        <w:lastRenderedPageBreak/>
        <w:t>已被《产业结构调整指导目录》（</w:t>
      </w:r>
      <w:r>
        <w:rPr>
          <w:rFonts w:ascii="Times New Roman" w:hint="eastAsia"/>
          <w:sz w:val="24"/>
          <w:szCs w:val="24"/>
        </w:rPr>
        <w:t>2019</w:t>
      </w:r>
      <w:r>
        <w:rPr>
          <w:rFonts w:ascii="Times New Roman" w:hint="eastAsia"/>
          <w:sz w:val="24"/>
          <w:szCs w:val="24"/>
        </w:rPr>
        <w:t>年）列为淘汰工艺，所以本标准规定不应使用氯气和次氯酸盐作为漂白剂。</w:t>
      </w:r>
    </w:p>
    <w:p w14:paraId="20C1EB66"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int="eastAsia"/>
          <w:sz w:val="24"/>
          <w:szCs w:val="24"/>
        </w:rPr>
        <w:t>北欧生态标签对纸制品纤维原料的要求分别是不得使用禁用树种列表中的树木；注明生产纸浆所用纤维原料的名称（种名</w:t>
      </w:r>
      <w:r>
        <w:rPr>
          <w:rFonts w:ascii="Times New Roman" w:hint="eastAsia"/>
          <w:sz w:val="24"/>
          <w:szCs w:val="24"/>
        </w:rPr>
        <w:t>/</w:t>
      </w:r>
      <w:r>
        <w:rPr>
          <w:rFonts w:ascii="Times New Roman" w:hint="eastAsia"/>
          <w:sz w:val="24"/>
          <w:szCs w:val="24"/>
        </w:rPr>
        <w:t>学名）；通过森林管理委员会（</w:t>
      </w:r>
      <w:r>
        <w:rPr>
          <w:rFonts w:ascii="Times New Roman" w:hint="eastAsia"/>
          <w:sz w:val="24"/>
          <w:szCs w:val="24"/>
        </w:rPr>
        <w:t>FSC</w:t>
      </w:r>
      <w:r>
        <w:rPr>
          <w:rFonts w:ascii="Times New Roman" w:hint="eastAsia"/>
          <w:sz w:val="24"/>
          <w:szCs w:val="24"/>
        </w:rPr>
        <w:t>）或森林认证体系认可计划（</w:t>
      </w:r>
      <w:r>
        <w:rPr>
          <w:rFonts w:ascii="Times New Roman" w:hint="eastAsia"/>
          <w:sz w:val="24"/>
          <w:szCs w:val="24"/>
        </w:rPr>
        <w:t>PEFC</w:t>
      </w:r>
      <w:r>
        <w:rPr>
          <w:rFonts w:ascii="Times New Roman" w:hint="eastAsia"/>
          <w:sz w:val="24"/>
          <w:szCs w:val="24"/>
        </w:rPr>
        <w:t>）的产销监管链认证；纤维原料</w:t>
      </w:r>
      <w:r>
        <w:rPr>
          <w:rFonts w:ascii="Times New Roman" w:hint="eastAsia"/>
          <w:sz w:val="24"/>
          <w:szCs w:val="24"/>
        </w:rPr>
        <w:t>认证。</w:t>
      </w:r>
      <w:r>
        <w:rPr>
          <w:rFonts w:ascii="Times New Roman" w:hint="eastAsia"/>
          <w:sz w:val="24"/>
          <w:szCs w:val="24"/>
        </w:rPr>
        <w:t>FSC</w:t>
      </w:r>
      <w:r>
        <w:rPr>
          <w:rFonts w:ascii="Times New Roman" w:hint="eastAsia"/>
          <w:sz w:val="24"/>
          <w:szCs w:val="24"/>
        </w:rPr>
        <w:t>与</w:t>
      </w:r>
      <w:r>
        <w:rPr>
          <w:rFonts w:ascii="Times New Roman" w:hint="eastAsia"/>
          <w:sz w:val="24"/>
          <w:szCs w:val="24"/>
        </w:rPr>
        <w:t>PEFC</w:t>
      </w:r>
      <w:r>
        <w:rPr>
          <w:rFonts w:ascii="Times New Roman" w:hint="eastAsia"/>
          <w:sz w:val="24"/>
          <w:szCs w:val="24"/>
        </w:rPr>
        <w:t>是公认最具代表性和影响力的两大认证体系，中国于</w:t>
      </w:r>
      <w:r>
        <w:rPr>
          <w:rFonts w:ascii="Times New Roman" w:hint="eastAsia"/>
          <w:sz w:val="24"/>
          <w:szCs w:val="24"/>
        </w:rPr>
        <w:t>2010</w:t>
      </w:r>
      <w:r>
        <w:rPr>
          <w:rFonts w:ascii="Times New Roman" w:hint="eastAsia"/>
          <w:sz w:val="24"/>
          <w:szCs w:val="24"/>
        </w:rPr>
        <w:t>年成立中国森林认证管理委员会（</w:t>
      </w:r>
      <w:r>
        <w:rPr>
          <w:rFonts w:ascii="Times New Roman" w:hint="eastAsia"/>
          <w:sz w:val="24"/>
          <w:szCs w:val="24"/>
        </w:rPr>
        <w:t>CFCC</w:t>
      </w:r>
      <w:r>
        <w:rPr>
          <w:rFonts w:ascii="Times New Roman" w:hint="eastAsia"/>
          <w:sz w:val="24"/>
          <w:szCs w:val="24"/>
        </w:rPr>
        <w:t>），并于</w:t>
      </w:r>
      <w:r>
        <w:rPr>
          <w:rFonts w:ascii="Times New Roman" w:hint="eastAsia"/>
          <w:sz w:val="24"/>
          <w:szCs w:val="24"/>
        </w:rPr>
        <w:t>2014</w:t>
      </w:r>
      <w:r>
        <w:rPr>
          <w:rFonts w:ascii="Times New Roman" w:hint="eastAsia"/>
          <w:sz w:val="24"/>
          <w:szCs w:val="24"/>
        </w:rPr>
        <w:t>年成功实现与</w:t>
      </w:r>
      <w:r>
        <w:rPr>
          <w:rFonts w:ascii="Times New Roman" w:hint="eastAsia"/>
          <w:sz w:val="24"/>
          <w:szCs w:val="24"/>
        </w:rPr>
        <w:t>PEFC</w:t>
      </w:r>
      <w:r>
        <w:rPr>
          <w:rFonts w:ascii="Times New Roman" w:hint="eastAsia"/>
          <w:sz w:val="24"/>
          <w:szCs w:val="24"/>
        </w:rPr>
        <w:t>的互认，</w:t>
      </w:r>
      <w:r>
        <w:rPr>
          <w:rFonts w:ascii="Times New Roman" w:hint="eastAsia"/>
          <w:sz w:val="24"/>
          <w:szCs w:val="24"/>
        </w:rPr>
        <w:t>FSC</w:t>
      </w:r>
      <w:r>
        <w:rPr>
          <w:rFonts w:ascii="Times New Roman" w:hint="eastAsia"/>
          <w:sz w:val="24"/>
          <w:szCs w:val="24"/>
        </w:rPr>
        <w:t>森林经营认证标准则是由国际非政府组织（</w:t>
      </w:r>
      <w:r>
        <w:rPr>
          <w:rFonts w:ascii="Times New Roman" w:hint="eastAsia"/>
          <w:sz w:val="24"/>
          <w:szCs w:val="24"/>
        </w:rPr>
        <w:t>NGO</w:t>
      </w:r>
      <w:r>
        <w:rPr>
          <w:rFonts w:ascii="Times New Roman" w:hint="eastAsia"/>
          <w:sz w:val="24"/>
          <w:szCs w:val="24"/>
        </w:rPr>
        <w:t>）组织制定（不与国家标准互认）的通用标准。</w:t>
      </w:r>
    </w:p>
    <w:p w14:paraId="4A705E74"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int="eastAsia"/>
          <w:sz w:val="24"/>
          <w:szCs w:val="24"/>
        </w:rPr>
        <w:t>目前，我国绿色产品评价标准</w:t>
      </w:r>
      <w:r>
        <w:rPr>
          <w:rFonts w:ascii="Times New Roman" w:hint="eastAsia"/>
          <w:sz w:val="24"/>
          <w:szCs w:val="24"/>
        </w:rPr>
        <w:t>GB/T 35601</w:t>
      </w:r>
      <w:r>
        <w:rPr>
          <w:rFonts w:ascii="Times New Roman" w:hint="eastAsia"/>
          <w:sz w:val="24"/>
          <w:szCs w:val="24"/>
        </w:rPr>
        <w:t>—</w:t>
      </w:r>
      <w:r>
        <w:rPr>
          <w:rFonts w:ascii="Times New Roman" w:hint="eastAsia"/>
          <w:sz w:val="24"/>
          <w:szCs w:val="24"/>
        </w:rPr>
        <w:t>2017</w:t>
      </w:r>
      <w:r>
        <w:rPr>
          <w:rFonts w:ascii="Times New Roman" w:hint="eastAsia"/>
          <w:sz w:val="24"/>
          <w:szCs w:val="24"/>
        </w:rPr>
        <w:t>《绿色产品评价</w:t>
      </w:r>
      <w:r>
        <w:rPr>
          <w:rFonts w:ascii="Times New Roman" w:hint="eastAsia"/>
          <w:sz w:val="24"/>
          <w:szCs w:val="24"/>
        </w:rPr>
        <w:t xml:space="preserve"> </w:t>
      </w:r>
      <w:r>
        <w:rPr>
          <w:rFonts w:ascii="Times New Roman" w:hint="eastAsia"/>
          <w:sz w:val="24"/>
          <w:szCs w:val="24"/>
        </w:rPr>
        <w:t>人造板和木质地板》和</w:t>
      </w:r>
      <w:r>
        <w:rPr>
          <w:rFonts w:ascii="Times New Roman" w:hint="eastAsia"/>
          <w:sz w:val="24"/>
          <w:szCs w:val="24"/>
        </w:rPr>
        <w:t>GB/T 35607</w:t>
      </w:r>
      <w:r>
        <w:rPr>
          <w:rFonts w:ascii="Times New Roman" w:hint="eastAsia"/>
          <w:sz w:val="24"/>
          <w:szCs w:val="24"/>
        </w:rPr>
        <w:t>—</w:t>
      </w:r>
      <w:r>
        <w:rPr>
          <w:rFonts w:ascii="Times New Roman" w:hint="eastAsia"/>
          <w:sz w:val="24"/>
          <w:szCs w:val="24"/>
        </w:rPr>
        <w:t>2017</w:t>
      </w:r>
      <w:r>
        <w:rPr>
          <w:rFonts w:ascii="Times New Roman" w:hint="eastAsia"/>
          <w:sz w:val="24"/>
          <w:szCs w:val="24"/>
        </w:rPr>
        <w:t>《绿色产品评价</w:t>
      </w:r>
      <w:r>
        <w:rPr>
          <w:rFonts w:ascii="Times New Roman" w:hint="eastAsia"/>
          <w:sz w:val="24"/>
          <w:szCs w:val="24"/>
        </w:rPr>
        <w:t xml:space="preserve"> </w:t>
      </w:r>
      <w:r>
        <w:rPr>
          <w:rFonts w:ascii="Times New Roman" w:hint="eastAsia"/>
          <w:sz w:val="24"/>
          <w:szCs w:val="24"/>
        </w:rPr>
        <w:t>家具》对木材等原材料进行规定，要求符合木材、竹材等原料应符合</w:t>
      </w:r>
      <w:r>
        <w:rPr>
          <w:rFonts w:ascii="Times New Roman" w:hint="eastAsia"/>
          <w:sz w:val="24"/>
          <w:szCs w:val="24"/>
        </w:rPr>
        <w:t>GB/T 28951</w:t>
      </w:r>
      <w:r>
        <w:rPr>
          <w:rFonts w:ascii="Times New Roman" w:hint="eastAsia"/>
          <w:sz w:val="24"/>
          <w:szCs w:val="24"/>
        </w:rPr>
        <w:t>、</w:t>
      </w:r>
      <w:r>
        <w:rPr>
          <w:rFonts w:ascii="Times New Roman" w:hint="eastAsia"/>
          <w:sz w:val="24"/>
          <w:szCs w:val="24"/>
        </w:rPr>
        <w:t>GB/T 28952</w:t>
      </w:r>
      <w:r>
        <w:rPr>
          <w:rFonts w:ascii="Times New Roman" w:hint="eastAsia"/>
          <w:sz w:val="24"/>
          <w:szCs w:val="24"/>
        </w:rPr>
        <w:t>、</w:t>
      </w:r>
      <w:r>
        <w:rPr>
          <w:rFonts w:ascii="Times New Roman" w:hint="eastAsia"/>
          <w:sz w:val="24"/>
          <w:szCs w:val="24"/>
        </w:rPr>
        <w:t>LY/T 2275</w:t>
      </w:r>
      <w:r>
        <w:rPr>
          <w:rFonts w:ascii="Times New Roman" w:hint="eastAsia"/>
          <w:sz w:val="24"/>
          <w:szCs w:val="24"/>
        </w:rPr>
        <w:t>的相关要求。</w:t>
      </w:r>
      <w:r>
        <w:rPr>
          <w:rFonts w:ascii="Times New Roman" w:hint="eastAsia"/>
          <w:sz w:val="24"/>
          <w:szCs w:val="24"/>
        </w:rPr>
        <w:t>GB/T 35601</w:t>
      </w:r>
      <w:r>
        <w:rPr>
          <w:rFonts w:ascii="Times New Roman" w:hint="eastAsia"/>
          <w:sz w:val="24"/>
          <w:szCs w:val="24"/>
        </w:rPr>
        <w:t>还要求除次生原料如棕榈叶及回收木材原料外，所有的木材、单板、竹材等原料应提供名称（拉丁文）和地理来源（国家或地区等）。木材﹑单板、竹材等</w:t>
      </w:r>
      <w:proofErr w:type="gramStart"/>
      <w:r>
        <w:rPr>
          <w:rFonts w:ascii="Times New Roman" w:hint="eastAsia"/>
          <w:sz w:val="24"/>
          <w:szCs w:val="24"/>
        </w:rPr>
        <w:t>不</w:t>
      </w:r>
      <w:proofErr w:type="gramEnd"/>
      <w:r>
        <w:rPr>
          <w:rFonts w:ascii="Times New Roman" w:hint="eastAsia"/>
          <w:sz w:val="24"/>
          <w:szCs w:val="24"/>
        </w:rPr>
        <w:t>得来源于保护区或将被授予保护区的状态、所有者或使用的权利不清楚的地区、转基因的树木或植物；进口木材原料应符合国家木材贸易及进口的相关要求；进口《濒危野生动植物种国际贸易公约》（</w:t>
      </w:r>
      <w:r>
        <w:rPr>
          <w:rFonts w:ascii="Times New Roman" w:hint="eastAsia"/>
          <w:sz w:val="24"/>
          <w:szCs w:val="24"/>
        </w:rPr>
        <w:t>CITIES</w:t>
      </w:r>
      <w:r>
        <w:rPr>
          <w:rFonts w:ascii="Times New Roman" w:hint="eastAsia"/>
          <w:sz w:val="24"/>
          <w:szCs w:val="24"/>
        </w:rPr>
        <w:t>）附录所列的野生动植物种及其产品的（</w:t>
      </w:r>
      <w:r>
        <w:rPr>
          <w:rFonts w:ascii="Times New Roman" w:hint="eastAsia"/>
          <w:sz w:val="24"/>
          <w:szCs w:val="24"/>
        </w:rPr>
        <w:t>CITIES</w:t>
      </w:r>
      <w:r>
        <w:rPr>
          <w:rFonts w:ascii="Times New Roman" w:hint="eastAsia"/>
          <w:sz w:val="24"/>
          <w:szCs w:val="24"/>
        </w:rPr>
        <w:t>豁免的除外），应符合</w:t>
      </w:r>
      <w:r>
        <w:rPr>
          <w:rFonts w:ascii="Times New Roman" w:hint="eastAsia"/>
          <w:sz w:val="24"/>
          <w:szCs w:val="24"/>
        </w:rPr>
        <w:t>CITIES</w:t>
      </w:r>
      <w:r>
        <w:rPr>
          <w:rFonts w:ascii="Times New Roman" w:hint="eastAsia"/>
          <w:sz w:val="24"/>
          <w:szCs w:val="24"/>
        </w:rPr>
        <w:t>的规定；进口非</w:t>
      </w:r>
      <w:r>
        <w:rPr>
          <w:rFonts w:ascii="Times New Roman" w:hint="eastAsia"/>
          <w:sz w:val="24"/>
          <w:szCs w:val="24"/>
        </w:rPr>
        <w:t>CITIES</w:t>
      </w:r>
      <w:r>
        <w:rPr>
          <w:rFonts w:ascii="Times New Roman" w:hint="eastAsia"/>
          <w:sz w:val="24"/>
          <w:szCs w:val="24"/>
        </w:rPr>
        <w:t>的附录但列人《进出口野生动植物种商品目录》的物种</w:t>
      </w:r>
      <w:r>
        <w:rPr>
          <w:rFonts w:ascii="Times New Roman" w:hint="eastAsia"/>
          <w:sz w:val="24"/>
          <w:szCs w:val="24"/>
        </w:rPr>
        <w:t>及其产品﹐应符合国家的相关规定要求。</w:t>
      </w:r>
    </w:p>
    <w:p w14:paraId="53E45D09"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int="eastAsia"/>
          <w:sz w:val="24"/>
          <w:szCs w:val="24"/>
        </w:rPr>
        <w:t>因此，本标准要求</w:t>
      </w:r>
      <w:r>
        <w:rPr>
          <w:rFonts w:ascii="Times New Roman"/>
          <w:sz w:val="24"/>
          <w:szCs w:val="24"/>
        </w:rPr>
        <w:t>所用木浆纤维原料应符合</w:t>
      </w:r>
      <w:r>
        <w:rPr>
          <w:rFonts w:ascii="Times New Roman"/>
          <w:sz w:val="24"/>
          <w:szCs w:val="24"/>
        </w:rPr>
        <w:t>GB/T 28951</w:t>
      </w:r>
      <w:r>
        <w:rPr>
          <w:rFonts w:ascii="Times New Roman"/>
          <w:sz w:val="24"/>
          <w:szCs w:val="24"/>
        </w:rPr>
        <w:t>和</w:t>
      </w:r>
      <w:r>
        <w:rPr>
          <w:rFonts w:ascii="Times New Roman"/>
          <w:sz w:val="24"/>
          <w:szCs w:val="24"/>
        </w:rPr>
        <w:t>GB/T 28952</w:t>
      </w:r>
      <w:r>
        <w:rPr>
          <w:rFonts w:ascii="Times New Roman" w:hint="eastAsia"/>
          <w:sz w:val="24"/>
          <w:szCs w:val="24"/>
        </w:rPr>
        <w:t>，纤维材料</w:t>
      </w:r>
      <w:r>
        <w:rPr>
          <w:rFonts w:ascii="Times New Roman"/>
          <w:sz w:val="24"/>
          <w:szCs w:val="24"/>
        </w:rPr>
        <w:t>不应来源于保护区或将被授予保护区的状态、所有者或使用的权利不清楚的地区、转基因的树木或植物</w:t>
      </w:r>
      <w:r>
        <w:rPr>
          <w:rFonts w:ascii="Times New Roman" w:hint="eastAsia"/>
          <w:sz w:val="24"/>
          <w:szCs w:val="24"/>
        </w:rPr>
        <w:t>，并要求提供中国森林认证管理委员会（</w:t>
      </w:r>
      <w:r>
        <w:rPr>
          <w:rFonts w:ascii="Times New Roman" w:hint="eastAsia"/>
          <w:sz w:val="24"/>
          <w:szCs w:val="24"/>
        </w:rPr>
        <w:t>CFCC</w:t>
      </w:r>
      <w:r>
        <w:rPr>
          <w:rFonts w:ascii="Times New Roman" w:hint="eastAsia"/>
          <w:sz w:val="24"/>
          <w:szCs w:val="24"/>
        </w:rPr>
        <w:t>）认证证明文件或与</w:t>
      </w:r>
      <w:r>
        <w:rPr>
          <w:rFonts w:ascii="Times New Roman" w:hint="eastAsia"/>
          <w:sz w:val="24"/>
          <w:szCs w:val="24"/>
        </w:rPr>
        <w:t>CFCC</w:t>
      </w:r>
      <w:r>
        <w:rPr>
          <w:rFonts w:ascii="Times New Roman" w:hint="eastAsia"/>
          <w:sz w:val="24"/>
          <w:szCs w:val="24"/>
        </w:rPr>
        <w:t>互认的森林认证体系认证证明文件。</w:t>
      </w:r>
    </w:p>
    <w:p w14:paraId="7AD1F463"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杀菌剂</w:t>
      </w:r>
    </w:p>
    <w:p w14:paraId="63997D2A"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制浆造纸过程中，为防止微生物的污染生产企业会加入工业杀菌剂，以防止滋生多种菌类进而演变</w:t>
      </w:r>
      <w:proofErr w:type="gramStart"/>
      <w:r>
        <w:rPr>
          <w:rFonts w:ascii="Times New Roman" w:hAnsi="Times New Roman" w:hint="eastAsia"/>
          <w:sz w:val="24"/>
          <w:szCs w:val="24"/>
        </w:rPr>
        <w:t>成腐浆</w:t>
      </w:r>
      <w:proofErr w:type="gramEnd"/>
      <w:r>
        <w:rPr>
          <w:rFonts w:ascii="Times New Roman" w:hAnsi="Times New Roman" w:hint="eastAsia"/>
          <w:sz w:val="24"/>
          <w:szCs w:val="24"/>
        </w:rPr>
        <w:t>。北欧生态标签规定在纸浆生产中使用的杀菌剂</w:t>
      </w:r>
      <w:r>
        <w:rPr>
          <w:rFonts w:ascii="Times New Roman" w:hAnsi="Times New Roman" w:hint="eastAsia"/>
          <w:sz w:val="24"/>
          <w:szCs w:val="24"/>
        </w:rPr>
        <w:t>/</w:t>
      </w:r>
      <w:r>
        <w:rPr>
          <w:rFonts w:ascii="Times New Roman" w:hAnsi="Times New Roman" w:hint="eastAsia"/>
          <w:sz w:val="24"/>
          <w:szCs w:val="24"/>
        </w:rPr>
        <w:t>杀黏菌剂的活性有机物质应根据</w:t>
      </w:r>
      <w:r>
        <w:rPr>
          <w:rFonts w:ascii="Times New Roman" w:hAnsi="Times New Roman" w:hint="eastAsia"/>
          <w:sz w:val="24"/>
          <w:szCs w:val="24"/>
        </w:rPr>
        <w:t>EU 528/</w:t>
      </w:r>
      <w:r>
        <w:rPr>
          <w:rFonts w:ascii="Times New Roman" w:hAnsi="Times New Roman" w:hint="eastAsia"/>
          <w:sz w:val="24"/>
          <w:szCs w:val="24"/>
        </w:rPr>
        <w:t>2012</w:t>
      </w:r>
      <w:r>
        <w:rPr>
          <w:rFonts w:ascii="Times New Roman" w:hAnsi="Times New Roman" w:hint="eastAsia"/>
          <w:sz w:val="24"/>
          <w:szCs w:val="24"/>
        </w:rPr>
        <w:t>法规获得批准或评估，并且不得具有生物累积性。该文件规定参照经济合作与发展组织（</w:t>
      </w:r>
      <w:r>
        <w:rPr>
          <w:rFonts w:ascii="Times New Roman" w:hAnsi="Times New Roman" w:hint="eastAsia"/>
          <w:sz w:val="24"/>
          <w:szCs w:val="24"/>
        </w:rPr>
        <w:t>OECD</w:t>
      </w:r>
      <w:r>
        <w:rPr>
          <w:rFonts w:ascii="Times New Roman" w:hAnsi="Times New Roman" w:hint="eastAsia"/>
          <w:sz w:val="24"/>
          <w:szCs w:val="24"/>
        </w:rPr>
        <w:t>）化学品测试导则</w:t>
      </w:r>
      <w:r>
        <w:rPr>
          <w:rFonts w:ascii="Times New Roman" w:hAnsi="Times New Roman" w:hint="eastAsia"/>
          <w:sz w:val="24"/>
          <w:szCs w:val="24"/>
        </w:rPr>
        <w:t>No.301 A-F</w:t>
      </w:r>
      <w:r>
        <w:rPr>
          <w:rFonts w:ascii="Times New Roman" w:hAnsi="Times New Roman" w:hint="eastAsia"/>
          <w:sz w:val="24"/>
          <w:szCs w:val="24"/>
        </w:rPr>
        <w:t>或</w:t>
      </w:r>
      <w:r>
        <w:rPr>
          <w:rFonts w:ascii="Times New Roman" w:hAnsi="Times New Roman" w:hint="eastAsia"/>
          <w:sz w:val="24"/>
          <w:szCs w:val="24"/>
        </w:rPr>
        <w:t>No.310</w:t>
      </w:r>
      <w:r>
        <w:rPr>
          <w:rFonts w:ascii="Times New Roman" w:hAnsi="Times New Roman" w:hint="eastAsia"/>
          <w:sz w:val="24"/>
          <w:szCs w:val="24"/>
        </w:rPr>
        <w:t>进行可生物降解性测试、</w:t>
      </w:r>
      <w:r>
        <w:rPr>
          <w:rFonts w:ascii="Times New Roman" w:hAnsi="Times New Roman" w:hint="eastAsia"/>
          <w:sz w:val="24"/>
          <w:szCs w:val="24"/>
        </w:rPr>
        <w:t>OECD No.305 A-E</w:t>
      </w:r>
      <w:r>
        <w:rPr>
          <w:rFonts w:ascii="Times New Roman" w:hAnsi="Times New Roman" w:hint="eastAsia"/>
          <w:sz w:val="24"/>
          <w:szCs w:val="24"/>
        </w:rPr>
        <w:lastRenderedPageBreak/>
        <w:t>方法对鱼类进行生物蓄积性测试、</w:t>
      </w:r>
      <w:r>
        <w:rPr>
          <w:rFonts w:ascii="Times New Roman" w:hAnsi="Times New Roman" w:hint="eastAsia"/>
          <w:sz w:val="24"/>
          <w:szCs w:val="24"/>
        </w:rPr>
        <w:t>OECD No.</w:t>
      </w:r>
      <w:r>
        <w:rPr>
          <w:rFonts w:ascii="Times New Roman" w:hAnsi="Times New Roman"/>
          <w:sz w:val="24"/>
          <w:szCs w:val="24"/>
        </w:rPr>
        <w:t>107</w:t>
      </w:r>
      <w:r>
        <w:rPr>
          <w:rFonts w:ascii="Times New Roman" w:hAnsi="Times New Roman"/>
          <w:sz w:val="24"/>
          <w:szCs w:val="24"/>
        </w:rPr>
        <w:t>、</w:t>
      </w:r>
      <w:r>
        <w:rPr>
          <w:rFonts w:ascii="Times New Roman" w:hAnsi="Times New Roman"/>
          <w:sz w:val="24"/>
          <w:szCs w:val="24"/>
        </w:rPr>
        <w:t>117</w:t>
      </w:r>
      <w:r>
        <w:rPr>
          <w:rFonts w:ascii="Times New Roman" w:hAnsi="Times New Roman" w:hint="eastAsia"/>
          <w:sz w:val="24"/>
          <w:szCs w:val="24"/>
        </w:rPr>
        <w:t>、</w:t>
      </w:r>
      <w:r>
        <w:rPr>
          <w:rFonts w:ascii="Times New Roman" w:hAnsi="Times New Roman"/>
          <w:sz w:val="24"/>
          <w:szCs w:val="24"/>
        </w:rPr>
        <w:t>123</w:t>
      </w:r>
      <w:r>
        <w:rPr>
          <w:rFonts w:ascii="Times New Roman" w:hAnsi="Times New Roman"/>
          <w:sz w:val="24"/>
          <w:szCs w:val="24"/>
        </w:rPr>
        <w:t>或等效方法</w:t>
      </w:r>
      <w:r>
        <w:rPr>
          <w:rFonts w:ascii="Times New Roman" w:hAnsi="Times New Roman" w:hint="eastAsia"/>
          <w:sz w:val="24"/>
          <w:szCs w:val="24"/>
        </w:rPr>
        <w:t>的</w:t>
      </w:r>
      <w:proofErr w:type="gramStart"/>
      <w:r>
        <w:rPr>
          <w:rFonts w:ascii="Times New Roman" w:hAnsi="Times New Roman" w:hint="eastAsia"/>
          <w:sz w:val="24"/>
          <w:szCs w:val="24"/>
        </w:rPr>
        <w:t>测定正</w:t>
      </w:r>
      <w:proofErr w:type="gramEnd"/>
      <w:r>
        <w:rPr>
          <w:rFonts w:ascii="Times New Roman" w:hAnsi="Times New Roman" w:hint="eastAsia"/>
          <w:sz w:val="24"/>
          <w:szCs w:val="24"/>
        </w:rPr>
        <w:t>辛醇</w:t>
      </w:r>
      <w:r>
        <w:rPr>
          <w:rFonts w:ascii="Times New Roman" w:hAnsi="Times New Roman" w:hint="eastAsia"/>
          <w:sz w:val="24"/>
          <w:szCs w:val="24"/>
        </w:rPr>
        <w:t>-</w:t>
      </w:r>
      <w:r>
        <w:rPr>
          <w:rFonts w:ascii="Times New Roman" w:hAnsi="Times New Roman" w:hint="eastAsia"/>
          <w:sz w:val="24"/>
          <w:szCs w:val="24"/>
        </w:rPr>
        <w:t>水分配系数，规定若</w:t>
      </w:r>
      <w:r>
        <w:rPr>
          <w:rFonts w:ascii="Times New Roman" w:hAnsi="Times New Roman" w:hint="eastAsia"/>
          <w:sz w:val="24"/>
          <w:szCs w:val="24"/>
        </w:rPr>
        <w:t>BCF</w:t>
      </w:r>
      <w:r>
        <w:rPr>
          <w:rFonts w:ascii="Times New Roman" w:hAnsi="Times New Roman" w:hint="eastAsia"/>
          <w:sz w:val="24"/>
          <w:szCs w:val="24"/>
        </w:rPr>
        <w:t>（生物富集因子）小于</w:t>
      </w:r>
      <w:r>
        <w:rPr>
          <w:rFonts w:ascii="Times New Roman" w:hAnsi="Times New Roman" w:hint="eastAsia"/>
          <w:sz w:val="24"/>
          <w:szCs w:val="24"/>
        </w:rPr>
        <w:t>500</w:t>
      </w:r>
      <w:r>
        <w:rPr>
          <w:rFonts w:ascii="Times New Roman" w:hAnsi="Times New Roman" w:hint="eastAsia"/>
          <w:sz w:val="24"/>
          <w:szCs w:val="24"/>
        </w:rPr>
        <w:t>或</w:t>
      </w:r>
      <w:proofErr w:type="spellStart"/>
      <w:r>
        <w:rPr>
          <w:rFonts w:ascii="Times New Roman" w:hAnsi="Times New Roman" w:hint="eastAsia"/>
          <w:sz w:val="24"/>
          <w:szCs w:val="24"/>
        </w:rPr>
        <w:t>logKow</w:t>
      </w:r>
      <w:proofErr w:type="spellEnd"/>
      <w:r>
        <w:rPr>
          <w:rFonts w:ascii="Times New Roman" w:hAnsi="Times New Roman" w:hint="eastAsia"/>
          <w:sz w:val="24"/>
          <w:szCs w:val="24"/>
        </w:rPr>
        <w:t>（正辛醇</w:t>
      </w:r>
      <w:r>
        <w:rPr>
          <w:rFonts w:ascii="Times New Roman" w:hAnsi="Times New Roman" w:hint="eastAsia"/>
          <w:sz w:val="24"/>
          <w:szCs w:val="24"/>
        </w:rPr>
        <w:t>-</w:t>
      </w:r>
      <w:r>
        <w:rPr>
          <w:rFonts w:ascii="Times New Roman" w:hAnsi="Times New Roman" w:hint="eastAsia"/>
          <w:sz w:val="24"/>
          <w:szCs w:val="24"/>
        </w:rPr>
        <w:t>水分配系数的对数）小于</w:t>
      </w:r>
      <w:r>
        <w:rPr>
          <w:rFonts w:ascii="Times New Roman" w:hAnsi="Times New Roman" w:hint="eastAsia"/>
          <w:sz w:val="24"/>
          <w:szCs w:val="24"/>
        </w:rPr>
        <w:t>4</w:t>
      </w:r>
      <w:r>
        <w:rPr>
          <w:rFonts w:ascii="Times New Roman" w:hAnsi="Times New Roman" w:hint="eastAsia"/>
          <w:sz w:val="24"/>
          <w:szCs w:val="24"/>
        </w:rPr>
        <w:t>，则认为杀菌剂不具有生物累积性。为减少杀菌剂对水生生物及人体健康的不利影响，防止使其在环境中循环积累，最终对生态构成威胁，本标</w:t>
      </w:r>
      <w:r>
        <w:rPr>
          <w:rFonts w:ascii="Times New Roman" w:hAnsi="Times New Roman" w:hint="eastAsia"/>
          <w:sz w:val="24"/>
          <w:szCs w:val="24"/>
        </w:rPr>
        <w:t>准规定生产纸浆产品过程中的杀菌剂，应提供使用的杀菌剂清单并提供证明材料，证明该杀虫剂不具有生物积累性，即</w:t>
      </w:r>
      <w:r>
        <w:rPr>
          <w:rFonts w:ascii="Times New Roman" w:hAnsi="Times New Roman" w:hint="eastAsia"/>
          <w:sz w:val="24"/>
          <w:szCs w:val="24"/>
        </w:rPr>
        <w:t>BCF</w:t>
      </w:r>
      <w:r>
        <w:rPr>
          <w:rFonts w:ascii="Times New Roman" w:hAnsi="Times New Roman" w:hint="eastAsia"/>
          <w:sz w:val="24"/>
          <w:szCs w:val="24"/>
        </w:rPr>
        <w:t>（生物富集因子）小于</w:t>
      </w:r>
      <w:r>
        <w:rPr>
          <w:rFonts w:ascii="Times New Roman" w:hAnsi="Times New Roman" w:hint="eastAsia"/>
          <w:sz w:val="24"/>
          <w:szCs w:val="24"/>
        </w:rPr>
        <w:t>500</w:t>
      </w:r>
      <w:r>
        <w:rPr>
          <w:rFonts w:ascii="Times New Roman" w:hAnsi="Times New Roman" w:hint="eastAsia"/>
          <w:sz w:val="24"/>
          <w:szCs w:val="24"/>
        </w:rPr>
        <w:t>、</w:t>
      </w:r>
      <w:proofErr w:type="spellStart"/>
      <w:r>
        <w:rPr>
          <w:rFonts w:ascii="Times New Roman" w:hAnsi="Times New Roman" w:hint="eastAsia"/>
          <w:sz w:val="24"/>
          <w:szCs w:val="24"/>
        </w:rPr>
        <w:t>logKow</w:t>
      </w:r>
      <w:proofErr w:type="spellEnd"/>
      <w:r>
        <w:rPr>
          <w:rFonts w:ascii="Times New Roman" w:hAnsi="Times New Roman" w:hint="eastAsia"/>
          <w:sz w:val="24"/>
          <w:szCs w:val="24"/>
        </w:rPr>
        <w:t>（正辛醇</w:t>
      </w:r>
      <w:r>
        <w:rPr>
          <w:rFonts w:ascii="Times New Roman" w:hAnsi="Times New Roman" w:hint="eastAsia"/>
          <w:sz w:val="24"/>
          <w:szCs w:val="24"/>
        </w:rPr>
        <w:t>-</w:t>
      </w:r>
      <w:r>
        <w:rPr>
          <w:rFonts w:ascii="Times New Roman" w:hAnsi="Times New Roman" w:hint="eastAsia"/>
          <w:sz w:val="24"/>
          <w:szCs w:val="24"/>
        </w:rPr>
        <w:t>水分配系数）小于</w:t>
      </w:r>
      <w:r>
        <w:rPr>
          <w:rFonts w:ascii="Times New Roman" w:hAnsi="Times New Roman" w:hint="eastAsia"/>
          <w:sz w:val="24"/>
          <w:szCs w:val="24"/>
        </w:rPr>
        <w:t>4.0</w:t>
      </w:r>
      <w:r>
        <w:rPr>
          <w:rFonts w:ascii="Times New Roman" w:hAnsi="Times New Roman" w:hint="eastAsia"/>
          <w:sz w:val="24"/>
          <w:szCs w:val="24"/>
        </w:rPr>
        <w:t>。</w:t>
      </w:r>
    </w:p>
    <w:p w14:paraId="12639033"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Ansi="Times New Roman"/>
          <w:sz w:val="24"/>
          <w:szCs w:val="24"/>
        </w:rPr>
        <w:t>——</w:t>
      </w:r>
      <w:r>
        <w:rPr>
          <w:rFonts w:ascii="Times New Roman" w:hint="eastAsia"/>
          <w:sz w:val="24"/>
          <w:szCs w:val="24"/>
        </w:rPr>
        <w:t>单位产品</w:t>
      </w:r>
      <w:r>
        <w:rPr>
          <w:rFonts w:ascii="Times New Roman"/>
          <w:sz w:val="24"/>
          <w:szCs w:val="24"/>
        </w:rPr>
        <w:t>取水量</w:t>
      </w:r>
    </w:p>
    <w:p w14:paraId="109FA323"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int="eastAsia"/>
          <w:sz w:val="24"/>
          <w:szCs w:val="24"/>
        </w:rPr>
        <w:t>制浆过程中需要消耗大量的纤维原料和水资源。制浆造纸行业</w:t>
      </w:r>
      <w:r>
        <w:rPr>
          <w:sz w:val="24"/>
        </w:rPr>
        <w:t>作为用水大户，提高水的使用效率，控制生产取水量，推动节水型企业的建设，也是实现可持续发展的必经之路。</w:t>
      </w:r>
      <w:r>
        <w:rPr>
          <w:rFonts w:ascii="Times New Roman" w:hAnsi="Times New Roman" w:hint="eastAsia"/>
          <w:color w:val="000000"/>
          <w:kern w:val="0"/>
          <w:sz w:val="24"/>
          <w:szCs w:val="24"/>
        </w:rPr>
        <w:t>故将取水量作为本标准资源属性的指标，该指标的设置是为了鼓励企业合理控制用水量，尽量循环使用工业用水，减</w:t>
      </w:r>
      <w:r>
        <w:rPr>
          <w:rFonts w:ascii="Times New Roman" w:hAnsi="Times New Roman"/>
          <w:color w:val="000000"/>
          <w:kern w:val="0"/>
          <w:sz w:val="24"/>
          <w:szCs w:val="24"/>
        </w:rPr>
        <w:t>少工业废水排放对环境造成的影响。</w:t>
      </w:r>
      <w:r>
        <w:rPr>
          <w:rFonts w:ascii="Times New Roman" w:hAnsi="Times New Roman"/>
          <w:sz w:val="24"/>
        </w:rPr>
        <w:t>《水污染防治行动计划》中提出，</w:t>
      </w:r>
      <w:r>
        <w:rPr>
          <w:rFonts w:ascii="Times New Roman" w:hAnsi="Times New Roman"/>
          <w:sz w:val="24"/>
        </w:rPr>
        <w:t>2020</w:t>
      </w:r>
      <w:r>
        <w:rPr>
          <w:rFonts w:ascii="Times New Roman" w:hAnsi="Times New Roman"/>
          <w:sz w:val="24"/>
        </w:rPr>
        <w:t>年全部制浆造纸生产企业的取水量应达到更为严格的先进定额标准。作为生态设</w:t>
      </w:r>
      <w:r>
        <w:rPr>
          <w:rFonts w:hint="eastAsia"/>
          <w:sz w:val="24"/>
        </w:rPr>
        <w:t>计</w:t>
      </w:r>
      <w:r>
        <w:rPr>
          <w:sz w:val="24"/>
        </w:rPr>
        <w:t>产品，在节水方面</w:t>
      </w:r>
      <w:r>
        <w:rPr>
          <w:rFonts w:hint="eastAsia"/>
          <w:sz w:val="24"/>
        </w:rPr>
        <w:t>更</w:t>
      </w:r>
      <w:r>
        <w:rPr>
          <w:sz w:val="24"/>
        </w:rPr>
        <w:t>应处于领先地位</w:t>
      </w:r>
      <w:r>
        <w:rPr>
          <w:rFonts w:hint="eastAsia"/>
          <w:sz w:val="24"/>
        </w:rPr>
        <w:t>。</w:t>
      </w:r>
    </w:p>
    <w:p w14:paraId="57422871"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目前，我国</w:t>
      </w:r>
      <w:r>
        <w:rPr>
          <w:sz w:val="24"/>
        </w:rPr>
        <w:t>对</w:t>
      </w:r>
      <w:r>
        <w:rPr>
          <w:rFonts w:hint="eastAsia"/>
          <w:sz w:val="24"/>
        </w:rPr>
        <w:t>纸浆</w:t>
      </w:r>
      <w:r>
        <w:rPr>
          <w:sz w:val="24"/>
        </w:rPr>
        <w:t>产品的取水量进行</w:t>
      </w:r>
      <w:r>
        <w:rPr>
          <w:sz w:val="24"/>
        </w:rPr>
        <w:t>规定</w:t>
      </w:r>
      <w:r>
        <w:rPr>
          <w:rFonts w:hint="eastAsia"/>
          <w:sz w:val="24"/>
        </w:rPr>
        <w:t>的有《工业用水定额：造纸》、</w:t>
      </w:r>
      <w:r>
        <w:rPr>
          <w:rFonts w:ascii="Times New Roman" w:hAnsi="Times New Roman" w:hint="eastAsia"/>
          <w:color w:val="000000"/>
          <w:kern w:val="0"/>
          <w:sz w:val="24"/>
          <w:szCs w:val="24"/>
        </w:rPr>
        <w:t>《制浆造纸行业清洁生产评价指标体系》、</w:t>
      </w:r>
      <w:r>
        <w:rPr>
          <w:rFonts w:ascii="Times New Roman" w:hAnsi="Times New Roman" w:hint="eastAsia"/>
          <w:color w:val="000000"/>
          <w:kern w:val="0"/>
          <w:sz w:val="24"/>
          <w:szCs w:val="24"/>
        </w:rPr>
        <w:t>GB/T 18916.5</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2022</w:t>
      </w:r>
      <w:r>
        <w:rPr>
          <w:rFonts w:ascii="Times New Roman" w:hAnsi="Times New Roman" w:hint="eastAsia"/>
          <w:color w:val="000000"/>
          <w:kern w:val="0"/>
          <w:sz w:val="24"/>
          <w:szCs w:val="24"/>
        </w:rPr>
        <w:t>《取水定额</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第</w:t>
      </w:r>
      <w:r>
        <w:rPr>
          <w:rFonts w:ascii="Times New Roman" w:hAnsi="Times New Roman" w:hint="eastAsia"/>
          <w:color w:val="000000"/>
          <w:kern w:val="0"/>
          <w:sz w:val="24"/>
          <w:szCs w:val="24"/>
        </w:rPr>
        <w:t>5</w:t>
      </w:r>
      <w:r>
        <w:rPr>
          <w:rFonts w:ascii="Times New Roman" w:hAnsi="Times New Roman" w:hint="eastAsia"/>
          <w:color w:val="000000"/>
          <w:kern w:val="0"/>
          <w:sz w:val="24"/>
          <w:szCs w:val="24"/>
        </w:rPr>
        <w:t>部分：造纸产品》和</w:t>
      </w:r>
      <w:r>
        <w:rPr>
          <w:rFonts w:ascii="Times New Roman" w:hAnsi="Times New Roman" w:hint="eastAsia"/>
          <w:color w:val="000000"/>
          <w:kern w:val="0"/>
          <w:sz w:val="24"/>
          <w:szCs w:val="24"/>
        </w:rPr>
        <w:t>GB/T 26927</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2011</w:t>
      </w:r>
      <w:r>
        <w:rPr>
          <w:rFonts w:ascii="Times New Roman" w:hAnsi="Times New Roman" w:hint="eastAsia"/>
          <w:color w:val="000000"/>
          <w:kern w:val="0"/>
          <w:sz w:val="24"/>
          <w:szCs w:val="24"/>
        </w:rPr>
        <w:t>《节水型企业</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造纸行业</w:t>
      </w:r>
      <w:r>
        <w:rPr>
          <w:rFonts w:ascii="Times New Roman" w:hAnsi="Times New Roman" w:hint="eastAsia"/>
          <w:color w:val="000000"/>
          <w:kern w:val="0"/>
          <w:sz w:val="24"/>
          <w:szCs w:val="24"/>
        </w:rPr>
        <w:t>》。《制浆造纸行业清洁生产评价指标体系》中Ⅰ级代表国际清洁生产先进水平，Ⅱ级代表国内清洁生产先进水平，Ⅲ级代表国内清洁生产基本水平。本标准参考</w:t>
      </w:r>
      <w:r>
        <w:rPr>
          <w:rFonts w:ascii="Times New Roman" w:hAnsi="Times New Roman"/>
          <w:color w:val="000000"/>
          <w:kern w:val="0"/>
          <w:sz w:val="24"/>
          <w:szCs w:val="24"/>
        </w:rPr>
        <w:t>以</w:t>
      </w:r>
      <w:r>
        <w:rPr>
          <w:rFonts w:ascii="Times New Roman" w:hAnsi="Times New Roman"/>
          <w:color w:val="000000"/>
          <w:kern w:val="0"/>
          <w:sz w:val="24"/>
          <w:szCs w:val="24"/>
        </w:rPr>
        <w:t>上</w:t>
      </w:r>
      <w:r>
        <w:rPr>
          <w:rFonts w:ascii="Times New Roman" w:hAnsi="Times New Roman" w:hint="eastAsia"/>
          <w:color w:val="000000"/>
          <w:kern w:val="0"/>
          <w:sz w:val="24"/>
          <w:szCs w:val="24"/>
        </w:rPr>
        <w:t>文件对纸浆单位产品取水量进行规定</w:t>
      </w:r>
      <w:r>
        <w:rPr>
          <w:rFonts w:ascii="Times New Roman" w:hAnsi="Times New Roman"/>
          <w:color w:val="000000"/>
          <w:kern w:val="0"/>
          <w:sz w:val="24"/>
          <w:szCs w:val="24"/>
        </w:rPr>
        <w:t>，</w:t>
      </w:r>
      <w:r>
        <w:rPr>
          <w:rFonts w:ascii="Times New Roman" w:hAnsi="Times New Roman" w:hint="eastAsia"/>
          <w:color w:val="000000"/>
          <w:kern w:val="0"/>
          <w:sz w:val="24"/>
          <w:szCs w:val="24"/>
        </w:rPr>
        <w:t>指标要求与其他文件基准值的对比如表</w:t>
      </w: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所示。本标准单位产品取水量取值接近《制浆造纸行业清洁生产评价指标体系》Ⅱ级基准值，与水利部、工业和信息化部发布</w:t>
      </w:r>
      <w:r>
        <w:rPr>
          <w:rFonts w:ascii="Times New Roman" w:hAnsi="Times New Roman"/>
          <w:color w:val="000000"/>
          <w:kern w:val="0"/>
          <w:sz w:val="24"/>
          <w:szCs w:val="24"/>
        </w:rPr>
        <w:t>的</w:t>
      </w:r>
      <w:r>
        <w:rPr>
          <w:rFonts w:hint="eastAsia"/>
          <w:sz w:val="24"/>
        </w:rPr>
        <w:t>《工业用水定额：造纸》相比</w:t>
      </w:r>
      <w:r>
        <w:rPr>
          <w:sz w:val="24"/>
        </w:rPr>
        <w:t>更为严格</w:t>
      </w:r>
      <w:r>
        <w:rPr>
          <w:rFonts w:ascii="Times New Roman" w:hAnsi="Times New Roman"/>
          <w:color w:val="000000"/>
          <w:kern w:val="0"/>
          <w:sz w:val="24"/>
          <w:szCs w:val="24"/>
        </w:rPr>
        <w:t>。</w:t>
      </w:r>
    </w:p>
    <w:p w14:paraId="20164FC5" w14:textId="77777777" w:rsidR="003B34F6" w:rsidRDefault="00C15EC0">
      <w:pPr>
        <w:pStyle w:val="af6"/>
        <w:widowControl/>
        <w:adjustRightInd w:val="0"/>
        <w:snapToGrid w:val="0"/>
        <w:spacing w:line="360" w:lineRule="auto"/>
        <w:ind w:firstLineChars="0" w:firstLine="0"/>
        <w:jc w:val="center"/>
        <w:rPr>
          <w:rFonts w:ascii="黑体" w:eastAsia="黑体" w:hAnsi="黑体" w:cs="黑体"/>
          <w:color w:val="000000"/>
          <w:kern w:val="0"/>
          <w:szCs w:val="21"/>
        </w:rPr>
      </w:pPr>
      <w:r>
        <w:rPr>
          <w:rFonts w:ascii="黑体" w:eastAsia="黑体" w:hAnsi="黑体" w:cs="黑体" w:hint="eastAsia"/>
          <w:color w:val="000000"/>
          <w:kern w:val="0"/>
          <w:szCs w:val="21"/>
        </w:rPr>
        <w:t>表</w:t>
      </w:r>
      <w:r>
        <w:rPr>
          <w:rFonts w:ascii="黑体" w:eastAsia="黑体" w:hAnsi="黑体" w:cs="黑体" w:hint="eastAsia"/>
          <w:color w:val="000000"/>
          <w:kern w:val="0"/>
          <w:szCs w:val="21"/>
        </w:rPr>
        <w:t xml:space="preserve">2  </w:t>
      </w:r>
      <w:r>
        <w:rPr>
          <w:rFonts w:ascii="黑体" w:eastAsia="黑体" w:hAnsi="黑体" w:cs="黑体" w:hint="eastAsia"/>
          <w:color w:val="000000"/>
          <w:kern w:val="0"/>
          <w:szCs w:val="21"/>
        </w:rPr>
        <w:t>纸浆单位产品取水量基准值对比（单位：</w:t>
      </w:r>
      <w:r>
        <w:rPr>
          <w:rFonts w:ascii="黑体" w:eastAsia="黑体" w:hAnsi="黑体" w:cs="宋体" w:hint="eastAsia"/>
          <w:sz w:val="18"/>
          <w:szCs w:val="18"/>
        </w:rPr>
        <w:t>m</w:t>
      </w:r>
      <w:r>
        <w:rPr>
          <w:rFonts w:ascii="黑体" w:eastAsia="黑体" w:hAnsi="黑体" w:cs="宋体" w:hint="eastAsia"/>
          <w:sz w:val="18"/>
          <w:szCs w:val="18"/>
          <w:vertAlign w:val="superscript"/>
        </w:rPr>
        <w:t>3</w:t>
      </w:r>
      <w:r>
        <w:rPr>
          <w:rFonts w:ascii="黑体" w:eastAsia="黑体" w:hAnsi="黑体" w:cs="宋体" w:hint="eastAsia"/>
          <w:sz w:val="18"/>
          <w:szCs w:val="18"/>
        </w:rPr>
        <w:t>/</w:t>
      </w:r>
      <w:r>
        <w:t xml:space="preserve"> </w:t>
      </w:r>
      <w:proofErr w:type="spellStart"/>
      <w:r>
        <w:rPr>
          <w:rFonts w:ascii="黑体" w:eastAsia="黑体" w:hAnsi="黑体" w:cs="宋体"/>
          <w:sz w:val="18"/>
          <w:szCs w:val="18"/>
        </w:rPr>
        <w:t>ADt</w:t>
      </w:r>
      <w:proofErr w:type="spellEnd"/>
      <w:r>
        <w:rPr>
          <w:rFonts w:ascii="黑体" w:eastAsia="黑体" w:hAnsi="黑体" w:cs="黑体" w:hint="eastAsia"/>
          <w:color w:val="000000"/>
          <w:kern w:val="0"/>
          <w:szCs w:val="21"/>
        </w:rPr>
        <w:t>）</w:t>
      </w:r>
    </w:p>
    <w:tbl>
      <w:tblPr>
        <w:tblW w:w="4998" w:type="pct"/>
        <w:tblLayout w:type="fixed"/>
        <w:tblLook w:val="04A0" w:firstRow="1" w:lastRow="0" w:firstColumn="1" w:lastColumn="0" w:noHBand="0" w:noVBand="1"/>
      </w:tblPr>
      <w:tblGrid>
        <w:gridCol w:w="1553"/>
        <w:gridCol w:w="1417"/>
        <w:gridCol w:w="426"/>
        <w:gridCol w:w="573"/>
        <w:gridCol w:w="577"/>
        <w:gridCol w:w="577"/>
        <w:gridCol w:w="577"/>
        <w:gridCol w:w="577"/>
        <w:gridCol w:w="577"/>
        <w:gridCol w:w="577"/>
        <w:gridCol w:w="578"/>
      </w:tblGrid>
      <w:tr w:rsidR="003B34F6" w14:paraId="10423D04" w14:textId="77777777">
        <w:trPr>
          <w:trHeight w:val="312"/>
        </w:trPr>
        <w:tc>
          <w:tcPr>
            <w:tcW w:w="2121" w:type="pct"/>
            <w:gridSpan w:val="3"/>
            <w:vMerge w:val="restart"/>
            <w:tcBorders>
              <w:top w:val="single" w:sz="4" w:space="0" w:color="000000"/>
              <w:left w:val="single" w:sz="4" w:space="0" w:color="000000"/>
              <w:right w:val="single" w:sz="4" w:space="0" w:color="000000"/>
            </w:tcBorders>
            <w:shd w:val="clear" w:color="auto" w:fill="auto"/>
            <w:vAlign w:val="center"/>
          </w:tcPr>
          <w:p w14:paraId="12FEEE71"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产品类别</w:t>
            </w:r>
          </w:p>
        </w:tc>
        <w:tc>
          <w:tcPr>
            <w:tcW w:w="2878" w:type="pct"/>
            <w:gridSpan w:val="8"/>
            <w:tcBorders>
              <w:top w:val="single" w:sz="4" w:space="0" w:color="000000"/>
              <w:left w:val="single" w:sz="4" w:space="0" w:color="000000"/>
              <w:bottom w:val="single" w:sz="4" w:space="0" w:color="000000"/>
              <w:right w:val="single" w:sz="4" w:space="0" w:color="000000"/>
            </w:tcBorders>
          </w:tcPr>
          <w:p w14:paraId="590E2F87"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纸浆种类</w:t>
            </w:r>
            <w:r>
              <w:rPr>
                <w:rFonts w:ascii="Times New Roman" w:hAnsi="Times New Roman" w:hint="eastAsia"/>
                <w:color w:val="000000"/>
                <w:kern w:val="0"/>
                <w:szCs w:val="21"/>
                <w:vertAlign w:val="superscript"/>
              </w:rPr>
              <w:t>a</w:t>
            </w:r>
          </w:p>
        </w:tc>
      </w:tr>
      <w:tr w:rsidR="003B34F6" w14:paraId="6ED00A43" w14:textId="77777777">
        <w:trPr>
          <w:trHeight w:val="312"/>
        </w:trPr>
        <w:tc>
          <w:tcPr>
            <w:tcW w:w="2121" w:type="pct"/>
            <w:gridSpan w:val="3"/>
            <w:vMerge/>
            <w:tcBorders>
              <w:left w:val="single" w:sz="4" w:space="0" w:color="000000"/>
              <w:right w:val="single" w:sz="4" w:space="0" w:color="000000"/>
            </w:tcBorders>
            <w:shd w:val="clear" w:color="auto" w:fill="auto"/>
            <w:vAlign w:val="center"/>
          </w:tcPr>
          <w:p w14:paraId="582B764D" w14:textId="77777777" w:rsidR="003B34F6" w:rsidRDefault="003B34F6">
            <w:pPr>
              <w:widowControl/>
              <w:jc w:val="center"/>
              <w:textAlignment w:val="center"/>
              <w:rPr>
                <w:rFonts w:ascii="Times New Roman" w:hAnsi="Times New Roman"/>
                <w:color w:val="000000"/>
                <w:kern w:val="0"/>
                <w:szCs w:val="21"/>
              </w:rPr>
            </w:pPr>
          </w:p>
          <w:p w14:paraId="16665C7D" w14:textId="77777777" w:rsidR="003B34F6" w:rsidRDefault="003B34F6">
            <w:pPr>
              <w:widowControl/>
              <w:jc w:val="center"/>
              <w:textAlignment w:val="center"/>
              <w:rPr>
                <w:rFonts w:ascii="Times New Roman" w:hAnsi="Times New Roman"/>
                <w:color w:val="000000"/>
                <w:kern w:val="0"/>
                <w:szCs w:val="21"/>
              </w:rPr>
            </w:pPr>
          </w:p>
        </w:tc>
        <w:tc>
          <w:tcPr>
            <w:tcW w:w="2878" w:type="pct"/>
            <w:gridSpan w:val="8"/>
            <w:tcBorders>
              <w:top w:val="single" w:sz="4" w:space="0" w:color="000000"/>
              <w:left w:val="single" w:sz="4" w:space="0" w:color="000000"/>
              <w:bottom w:val="single" w:sz="4" w:space="0" w:color="000000"/>
              <w:right w:val="single" w:sz="4" w:space="0" w:color="000000"/>
            </w:tcBorders>
          </w:tcPr>
          <w:p w14:paraId="6FF6EC31" w14:textId="77777777" w:rsidR="003B34F6" w:rsidRDefault="003B34F6">
            <w:pPr>
              <w:widowControl/>
              <w:jc w:val="center"/>
              <w:textAlignment w:val="center"/>
              <w:rPr>
                <w:rFonts w:ascii="Times New Roman" w:hAnsi="Times New Roman"/>
                <w:color w:val="000000"/>
                <w:kern w:val="0"/>
                <w:szCs w:val="21"/>
              </w:rPr>
            </w:pPr>
          </w:p>
        </w:tc>
      </w:tr>
      <w:tr w:rsidR="003B34F6" w14:paraId="1FCB0E90" w14:textId="77777777">
        <w:trPr>
          <w:trHeight w:val="132"/>
        </w:trPr>
        <w:tc>
          <w:tcPr>
            <w:tcW w:w="2121" w:type="pct"/>
            <w:gridSpan w:val="3"/>
            <w:vMerge/>
            <w:tcBorders>
              <w:left w:val="single" w:sz="4" w:space="0" w:color="000000"/>
              <w:right w:val="single" w:sz="4" w:space="0" w:color="000000"/>
            </w:tcBorders>
            <w:shd w:val="clear" w:color="auto" w:fill="auto"/>
            <w:vAlign w:val="center"/>
          </w:tcPr>
          <w:p w14:paraId="3E268CEC" w14:textId="77777777" w:rsidR="003B34F6" w:rsidRDefault="003B34F6">
            <w:pPr>
              <w:widowControl/>
              <w:jc w:val="center"/>
              <w:textAlignment w:val="center"/>
              <w:rPr>
                <w:rFonts w:ascii="Times New Roman" w:hAnsi="Times New Roman"/>
                <w:color w:val="000000"/>
                <w:kern w:val="0"/>
                <w:szCs w:val="21"/>
              </w:rPr>
            </w:pPr>
          </w:p>
        </w:tc>
        <w:tc>
          <w:tcPr>
            <w:tcW w:w="358" w:type="pct"/>
            <w:vMerge w:val="restart"/>
            <w:tcBorders>
              <w:top w:val="single" w:sz="4" w:space="0" w:color="000000"/>
              <w:left w:val="single" w:sz="4" w:space="0" w:color="000000"/>
              <w:right w:val="single" w:sz="4" w:space="0" w:color="000000"/>
            </w:tcBorders>
            <w:vAlign w:val="center"/>
          </w:tcPr>
          <w:p w14:paraId="67F918D1"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1</w:t>
            </w:r>
          </w:p>
        </w:tc>
        <w:tc>
          <w:tcPr>
            <w:tcW w:w="360" w:type="pct"/>
            <w:vMerge w:val="restart"/>
            <w:tcBorders>
              <w:top w:val="single" w:sz="4" w:space="0" w:color="000000"/>
              <w:left w:val="single" w:sz="4" w:space="0" w:color="000000"/>
              <w:right w:val="single" w:sz="4" w:space="0" w:color="000000"/>
            </w:tcBorders>
            <w:vAlign w:val="center"/>
          </w:tcPr>
          <w:p w14:paraId="5A39F705"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2</w:t>
            </w:r>
          </w:p>
        </w:tc>
        <w:tc>
          <w:tcPr>
            <w:tcW w:w="720" w:type="pct"/>
            <w:gridSpan w:val="2"/>
            <w:tcBorders>
              <w:top w:val="single" w:sz="4" w:space="0" w:color="000000"/>
              <w:left w:val="single" w:sz="4" w:space="0" w:color="000000"/>
              <w:bottom w:val="single" w:sz="6" w:space="0" w:color="000000"/>
              <w:right w:val="single" w:sz="4" w:space="0" w:color="000000"/>
            </w:tcBorders>
            <w:vAlign w:val="center"/>
          </w:tcPr>
          <w:p w14:paraId="7CC666A3"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360" w:type="pct"/>
            <w:vMerge w:val="restart"/>
            <w:tcBorders>
              <w:top w:val="single" w:sz="4" w:space="0" w:color="000000"/>
              <w:left w:val="single" w:sz="4" w:space="0" w:color="000000"/>
              <w:right w:val="single" w:sz="4" w:space="0" w:color="000000"/>
            </w:tcBorders>
            <w:vAlign w:val="center"/>
          </w:tcPr>
          <w:p w14:paraId="625C63AA"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360" w:type="pct"/>
            <w:vMerge w:val="restart"/>
            <w:tcBorders>
              <w:top w:val="single" w:sz="4" w:space="0" w:color="000000"/>
              <w:left w:val="single" w:sz="4" w:space="0" w:color="000000"/>
              <w:right w:val="single" w:sz="4" w:space="0" w:color="000000"/>
            </w:tcBorders>
            <w:vAlign w:val="center"/>
          </w:tcPr>
          <w:p w14:paraId="0D6852B1"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360" w:type="pct"/>
            <w:vMerge w:val="restart"/>
            <w:tcBorders>
              <w:top w:val="single" w:sz="4" w:space="0" w:color="000000"/>
              <w:left w:val="single" w:sz="4" w:space="0" w:color="000000"/>
              <w:right w:val="single" w:sz="4" w:space="0" w:color="000000"/>
            </w:tcBorders>
            <w:vAlign w:val="center"/>
          </w:tcPr>
          <w:p w14:paraId="76391349"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360" w:type="pct"/>
            <w:vMerge w:val="restart"/>
            <w:tcBorders>
              <w:top w:val="single" w:sz="4" w:space="0" w:color="000000"/>
              <w:left w:val="single" w:sz="4" w:space="0" w:color="000000"/>
              <w:right w:val="single" w:sz="4" w:space="0" w:color="000000"/>
            </w:tcBorders>
            <w:vAlign w:val="center"/>
          </w:tcPr>
          <w:p w14:paraId="06A5C033"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r>
      <w:tr w:rsidR="003B34F6" w14:paraId="37981B41" w14:textId="77777777">
        <w:trPr>
          <w:trHeight w:val="131"/>
        </w:trPr>
        <w:tc>
          <w:tcPr>
            <w:tcW w:w="2121" w:type="pct"/>
            <w:gridSpan w:val="3"/>
            <w:vMerge/>
            <w:tcBorders>
              <w:left w:val="single" w:sz="4" w:space="0" w:color="000000"/>
              <w:bottom w:val="single" w:sz="4" w:space="0" w:color="000000"/>
              <w:right w:val="single" w:sz="4" w:space="0" w:color="000000"/>
            </w:tcBorders>
            <w:shd w:val="clear" w:color="auto" w:fill="auto"/>
            <w:vAlign w:val="center"/>
          </w:tcPr>
          <w:p w14:paraId="4BFA8054" w14:textId="77777777" w:rsidR="003B34F6" w:rsidRDefault="003B34F6">
            <w:pPr>
              <w:widowControl/>
              <w:jc w:val="center"/>
              <w:textAlignment w:val="center"/>
              <w:rPr>
                <w:rFonts w:ascii="Times New Roman" w:hAnsi="Times New Roman"/>
                <w:color w:val="000000"/>
                <w:kern w:val="0"/>
                <w:szCs w:val="21"/>
              </w:rPr>
            </w:pPr>
          </w:p>
        </w:tc>
        <w:tc>
          <w:tcPr>
            <w:tcW w:w="358" w:type="pct"/>
            <w:vMerge/>
            <w:tcBorders>
              <w:left w:val="single" w:sz="4" w:space="0" w:color="000000"/>
              <w:bottom w:val="single" w:sz="4" w:space="0" w:color="000000"/>
              <w:right w:val="single" w:sz="4" w:space="0" w:color="000000"/>
            </w:tcBorders>
          </w:tcPr>
          <w:p w14:paraId="641A046F" w14:textId="77777777" w:rsidR="003B34F6" w:rsidRDefault="003B34F6">
            <w:pPr>
              <w:widowControl/>
              <w:jc w:val="center"/>
              <w:textAlignment w:val="center"/>
              <w:rPr>
                <w:rFonts w:ascii="Times New Roman" w:hAnsi="Times New Roman"/>
                <w:color w:val="000000"/>
                <w:kern w:val="0"/>
                <w:szCs w:val="21"/>
              </w:rPr>
            </w:pPr>
          </w:p>
        </w:tc>
        <w:tc>
          <w:tcPr>
            <w:tcW w:w="360" w:type="pct"/>
            <w:vMerge/>
            <w:tcBorders>
              <w:left w:val="single" w:sz="4" w:space="0" w:color="000000"/>
              <w:bottom w:val="single" w:sz="4" w:space="0" w:color="000000"/>
              <w:right w:val="single" w:sz="4" w:space="0" w:color="000000"/>
            </w:tcBorders>
          </w:tcPr>
          <w:p w14:paraId="55290212" w14:textId="77777777" w:rsidR="003B34F6" w:rsidRDefault="003B34F6">
            <w:pPr>
              <w:widowControl/>
              <w:jc w:val="center"/>
              <w:textAlignment w:val="center"/>
              <w:rPr>
                <w:rFonts w:ascii="Times New Roman" w:hAnsi="Times New Roman"/>
                <w:color w:val="000000"/>
                <w:kern w:val="0"/>
                <w:szCs w:val="21"/>
              </w:rPr>
            </w:pPr>
          </w:p>
        </w:tc>
        <w:tc>
          <w:tcPr>
            <w:tcW w:w="360" w:type="pct"/>
            <w:tcBorders>
              <w:top w:val="single" w:sz="6" w:space="0" w:color="000000"/>
              <w:left w:val="single" w:sz="4" w:space="0" w:color="000000"/>
              <w:bottom w:val="single" w:sz="4" w:space="0" w:color="000000"/>
              <w:right w:val="single" w:sz="6" w:space="0" w:color="000000"/>
            </w:tcBorders>
          </w:tcPr>
          <w:p w14:paraId="21414E06"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-1</w:t>
            </w:r>
          </w:p>
        </w:tc>
        <w:tc>
          <w:tcPr>
            <w:tcW w:w="360" w:type="pct"/>
            <w:tcBorders>
              <w:top w:val="single" w:sz="6" w:space="0" w:color="000000"/>
              <w:left w:val="single" w:sz="6" w:space="0" w:color="000000"/>
              <w:bottom w:val="single" w:sz="4" w:space="0" w:color="000000"/>
              <w:right w:val="single" w:sz="4" w:space="0" w:color="000000"/>
            </w:tcBorders>
          </w:tcPr>
          <w:p w14:paraId="615AFBB8"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-2</w:t>
            </w:r>
          </w:p>
        </w:tc>
        <w:tc>
          <w:tcPr>
            <w:tcW w:w="360" w:type="pct"/>
            <w:vMerge/>
            <w:tcBorders>
              <w:left w:val="single" w:sz="4" w:space="0" w:color="000000"/>
              <w:bottom w:val="single" w:sz="4" w:space="0" w:color="000000"/>
              <w:right w:val="single" w:sz="4" w:space="0" w:color="000000"/>
            </w:tcBorders>
          </w:tcPr>
          <w:p w14:paraId="7A779CE1" w14:textId="77777777" w:rsidR="003B34F6" w:rsidRDefault="003B34F6">
            <w:pPr>
              <w:widowControl/>
              <w:jc w:val="center"/>
              <w:textAlignment w:val="center"/>
              <w:rPr>
                <w:rFonts w:ascii="Times New Roman" w:hAnsi="Times New Roman"/>
                <w:color w:val="000000"/>
                <w:kern w:val="0"/>
                <w:szCs w:val="21"/>
              </w:rPr>
            </w:pPr>
          </w:p>
        </w:tc>
        <w:tc>
          <w:tcPr>
            <w:tcW w:w="360" w:type="pct"/>
            <w:vMerge/>
            <w:tcBorders>
              <w:left w:val="single" w:sz="4" w:space="0" w:color="000000"/>
              <w:bottom w:val="single" w:sz="4" w:space="0" w:color="000000"/>
              <w:right w:val="single" w:sz="4" w:space="0" w:color="000000"/>
            </w:tcBorders>
          </w:tcPr>
          <w:p w14:paraId="59CA582D" w14:textId="77777777" w:rsidR="003B34F6" w:rsidRDefault="003B34F6">
            <w:pPr>
              <w:widowControl/>
              <w:jc w:val="center"/>
              <w:textAlignment w:val="center"/>
              <w:rPr>
                <w:rFonts w:ascii="Times New Roman" w:hAnsi="Times New Roman"/>
                <w:color w:val="000000"/>
                <w:kern w:val="0"/>
                <w:szCs w:val="21"/>
              </w:rPr>
            </w:pPr>
          </w:p>
        </w:tc>
        <w:tc>
          <w:tcPr>
            <w:tcW w:w="360" w:type="pct"/>
            <w:vMerge/>
            <w:tcBorders>
              <w:left w:val="single" w:sz="4" w:space="0" w:color="000000"/>
              <w:bottom w:val="single" w:sz="4" w:space="0" w:color="000000"/>
              <w:right w:val="single" w:sz="4" w:space="0" w:color="000000"/>
            </w:tcBorders>
          </w:tcPr>
          <w:p w14:paraId="42A59AAD" w14:textId="77777777" w:rsidR="003B34F6" w:rsidRDefault="003B34F6">
            <w:pPr>
              <w:widowControl/>
              <w:jc w:val="center"/>
              <w:textAlignment w:val="center"/>
              <w:rPr>
                <w:rFonts w:ascii="Times New Roman" w:hAnsi="Times New Roman"/>
                <w:color w:val="000000"/>
                <w:kern w:val="0"/>
                <w:szCs w:val="21"/>
              </w:rPr>
            </w:pPr>
          </w:p>
        </w:tc>
        <w:tc>
          <w:tcPr>
            <w:tcW w:w="360" w:type="pct"/>
            <w:vMerge/>
            <w:tcBorders>
              <w:left w:val="single" w:sz="4" w:space="0" w:color="000000"/>
              <w:bottom w:val="single" w:sz="4" w:space="0" w:color="000000"/>
              <w:right w:val="single" w:sz="4" w:space="0" w:color="000000"/>
            </w:tcBorders>
          </w:tcPr>
          <w:p w14:paraId="662BC100" w14:textId="77777777" w:rsidR="003B34F6" w:rsidRDefault="003B34F6">
            <w:pPr>
              <w:widowControl/>
              <w:jc w:val="center"/>
              <w:textAlignment w:val="center"/>
              <w:rPr>
                <w:rFonts w:ascii="Times New Roman" w:hAnsi="Times New Roman"/>
                <w:color w:val="000000"/>
                <w:kern w:val="0"/>
                <w:szCs w:val="21"/>
              </w:rPr>
            </w:pPr>
          </w:p>
        </w:tc>
      </w:tr>
      <w:tr w:rsidR="003B34F6" w14:paraId="2B6E328F" w14:textId="77777777">
        <w:trPr>
          <w:trHeight w:val="288"/>
        </w:trPr>
        <w:tc>
          <w:tcPr>
            <w:tcW w:w="1855" w:type="pct"/>
            <w:gridSpan w:val="2"/>
            <w:tcBorders>
              <w:top w:val="single" w:sz="4" w:space="0" w:color="000000"/>
              <w:left w:val="single" w:sz="4" w:space="0" w:color="000000"/>
              <w:bottom w:val="single" w:sz="4" w:space="0" w:color="000000"/>
              <w:right w:val="nil"/>
            </w:tcBorders>
            <w:shd w:val="clear" w:color="auto" w:fill="auto"/>
            <w:vAlign w:val="center"/>
          </w:tcPr>
          <w:p w14:paraId="615A68EC" w14:textId="77777777" w:rsidR="003B34F6" w:rsidRDefault="00C15EC0">
            <w:pPr>
              <w:widowControl/>
              <w:jc w:val="left"/>
              <w:textAlignment w:val="center"/>
              <w:rPr>
                <w:rFonts w:ascii="Times New Roman" w:eastAsiaTheme="minorEastAsia" w:hAnsi="Times New Roman"/>
                <w:color w:val="000000"/>
                <w:szCs w:val="21"/>
              </w:rPr>
            </w:pPr>
            <w:r>
              <w:rPr>
                <w:rFonts w:ascii="Times New Roman" w:eastAsiaTheme="minorEastAsia" w:hAnsi="Times New Roman"/>
                <w:color w:val="000000"/>
                <w:kern w:val="0"/>
                <w:szCs w:val="21"/>
              </w:rPr>
              <w:t>本标准要求基准值</w:t>
            </w:r>
            <w:r>
              <w:rPr>
                <w:rFonts w:ascii="Times New Roman" w:eastAsiaTheme="minorEastAsia" w:hAnsi="Times New Roman"/>
                <w:color w:val="000000"/>
                <w:kern w:val="0"/>
                <w:szCs w:val="21"/>
              </w:rPr>
              <w:t xml:space="preserve">            </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64781D8B" w14:textId="77777777" w:rsidR="003B34F6" w:rsidRDefault="00C15EC0">
            <w:pPr>
              <w:jc w:val="center"/>
              <w:rPr>
                <w:rFonts w:asciiTheme="minorEastAsia" w:eastAsiaTheme="minorEastAsia" w:hAnsiTheme="minorEastAsia"/>
                <w:color w:val="000000"/>
                <w:szCs w:val="21"/>
              </w:rPr>
            </w:pPr>
            <w:r>
              <w:rPr>
                <w:rFonts w:asciiTheme="minorEastAsia" w:eastAsiaTheme="minorEastAsia" w:hAnsiTheme="minorEastAsia"/>
                <w:color w:val="000000"/>
                <w:kern w:val="0"/>
                <w:szCs w:val="21"/>
              </w:rPr>
              <w:t>≤</w:t>
            </w:r>
          </w:p>
        </w:tc>
        <w:tc>
          <w:tcPr>
            <w:tcW w:w="2878" w:type="pct"/>
            <w:gridSpan w:val="8"/>
            <w:tcBorders>
              <w:top w:val="single" w:sz="4" w:space="0" w:color="000000"/>
              <w:left w:val="nil"/>
              <w:bottom w:val="single" w:sz="4" w:space="0" w:color="000000"/>
              <w:right w:val="single" w:sz="4" w:space="0" w:color="000000"/>
            </w:tcBorders>
            <w:vAlign w:val="center"/>
          </w:tcPr>
          <w:p w14:paraId="6F124857" w14:textId="77777777" w:rsidR="003B34F6" w:rsidRDefault="00C15EC0">
            <w:pPr>
              <w:spacing w:line="160" w:lineRule="exact"/>
              <w:jc w:val="center"/>
              <w:rPr>
                <w:rFonts w:ascii="Times New Roman" w:eastAsiaTheme="minorEastAsia" w:hAnsi="Times New Roman"/>
                <w:color w:val="000000"/>
                <w:sz w:val="15"/>
                <w:szCs w:val="15"/>
              </w:rPr>
            </w:pPr>
            <w:r>
              <w:rPr>
                <w:rFonts w:ascii="Times New Roman" w:eastAsiaTheme="minorEastAsia" w:hAnsi="Times New Roman" w:hint="eastAsia"/>
                <w:color w:val="000000"/>
                <w:sz w:val="15"/>
                <w:szCs w:val="15"/>
              </w:rPr>
              <w:t>符合</w:t>
            </w:r>
            <w:r>
              <w:rPr>
                <w:rFonts w:ascii="Times New Roman" w:eastAsiaTheme="minorEastAsia" w:hAnsi="Times New Roman" w:hint="eastAsia"/>
                <w:color w:val="000000"/>
                <w:sz w:val="15"/>
                <w:szCs w:val="15"/>
              </w:rPr>
              <w:t>GB/T 18916.5</w:t>
            </w:r>
            <w:r>
              <w:rPr>
                <w:rFonts w:ascii="Times New Roman" w:eastAsiaTheme="minorEastAsia" w:hAnsi="Times New Roman" w:hint="eastAsia"/>
                <w:color w:val="000000"/>
                <w:sz w:val="15"/>
                <w:szCs w:val="15"/>
              </w:rPr>
              <w:t>先进值</w:t>
            </w:r>
          </w:p>
        </w:tc>
      </w:tr>
      <w:tr w:rsidR="003B34F6" w14:paraId="74C67972" w14:textId="77777777">
        <w:trPr>
          <w:trHeight w:val="416"/>
        </w:trPr>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662A7" w14:textId="77777777" w:rsidR="003B34F6" w:rsidRDefault="00C15EC0">
            <w:pPr>
              <w:widowControl/>
              <w:jc w:val="left"/>
              <w:textAlignment w:val="center"/>
              <w:rPr>
                <w:rFonts w:ascii="Times New Roman" w:eastAsiaTheme="minorEastAsia" w:hAnsi="Times New Roman"/>
                <w:color w:val="000000"/>
                <w:szCs w:val="21"/>
              </w:rPr>
            </w:pPr>
            <w:r>
              <w:rPr>
                <w:rFonts w:ascii="Times New Roman" w:eastAsiaTheme="minorEastAsia" w:hAnsi="Times New Roman"/>
                <w:color w:val="000000"/>
                <w:kern w:val="0"/>
                <w:szCs w:val="21"/>
              </w:rPr>
              <w:t>《工业用水定额：造纸》</w:t>
            </w:r>
          </w:p>
        </w:tc>
        <w:tc>
          <w:tcPr>
            <w:tcW w:w="885" w:type="pct"/>
            <w:tcBorders>
              <w:top w:val="single" w:sz="4" w:space="0" w:color="000000"/>
              <w:left w:val="single" w:sz="4" w:space="0" w:color="000000"/>
              <w:bottom w:val="single" w:sz="4" w:space="0" w:color="000000"/>
              <w:right w:val="nil"/>
            </w:tcBorders>
            <w:shd w:val="clear" w:color="auto" w:fill="auto"/>
            <w:noWrap/>
            <w:vAlign w:val="center"/>
          </w:tcPr>
          <w:p w14:paraId="4D537E2E" w14:textId="77777777" w:rsidR="003B34F6" w:rsidRDefault="00C15EC0">
            <w:pPr>
              <w:widowControl/>
              <w:jc w:val="left"/>
              <w:textAlignment w:val="center"/>
              <w:rPr>
                <w:rFonts w:ascii="Times New Roman" w:eastAsiaTheme="minorEastAsia" w:hAnsi="Times New Roman"/>
                <w:color w:val="000000"/>
                <w:szCs w:val="21"/>
              </w:rPr>
            </w:pPr>
            <w:r>
              <w:rPr>
                <w:rFonts w:ascii="Times New Roman" w:eastAsiaTheme="minorEastAsia" w:hAnsi="Times New Roman"/>
                <w:color w:val="000000"/>
                <w:kern w:val="0"/>
                <w:szCs w:val="21"/>
              </w:rPr>
              <w:t>先进值</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171C7890" w14:textId="77777777" w:rsidR="003B34F6" w:rsidRDefault="00C15EC0">
            <w:pPr>
              <w:jc w:val="center"/>
              <w:rPr>
                <w:rFonts w:asciiTheme="minorEastAsia" w:eastAsiaTheme="minorEastAsia" w:hAnsiTheme="minorEastAsia"/>
                <w:color w:val="000000"/>
                <w:szCs w:val="21"/>
              </w:rPr>
            </w:pPr>
            <w:r>
              <w:rPr>
                <w:rFonts w:asciiTheme="minorEastAsia" w:eastAsiaTheme="minorEastAsia" w:hAnsiTheme="minor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3A49FB96"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60</w:t>
            </w:r>
          </w:p>
        </w:tc>
        <w:tc>
          <w:tcPr>
            <w:tcW w:w="360" w:type="pct"/>
            <w:vMerge w:val="restart"/>
            <w:tcBorders>
              <w:top w:val="single" w:sz="4" w:space="0" w:color="000000"/>
              <w:left w:val="single" w:sz="4" w:space="0" w:color="000000"/>
              <w:right w:val="single" w:sz="4" w:space="0" w:color="000000"/>
            </w:tcBorders>
            <w:vAlign w:val="center"/>
          </w:tcPr>
          <w:p w14:paraId="43458A13" w14:textId="77777777" w:rsidR="003B34F6" w:rsidRDefault="00C15EC0">
            <w:pPr>
              <w:spacing w:line="160" w:lineRule="exact"/>
              <w:jc w:val="center"/>
              <w:rPr>
                <w:rFonts w:ascii="Times New Roman" w:eastAsiaTheme="minorEastAsia" w:hAnsi="Times New Roman"/>
                <w:color w:val="000000"/>
                <w:kern w:val="0"/>
                <w:sz w:val="13"/>
                <w:szCs w:val="13"/>
              </w:rPr>
            </w:pPr>
            <w:r>
              <w:rPr>
                <w:rFonts w:ascii="Times New Roman" w:eastAsiaTheme="minorEastAsia" w:hAnsi="Times New Roman"/>
                <w:color w:val="000000"/>
                <w:kern w:val="0"/>
                <w:sz w:val="13"/>
                <w:szCs w:val="13"/>
              </w:rPr>
              <w:t>本定额基</w:t>
            </w:r>
            <w:r>
              <w:rPr>
                <w:rFonts w:ascii="Times New Roman" w:eastAsiaTheme="minorEastAsia" w:hAnsi="Times New Roman"/>
                <w:color w:val="000000"/>
                <w:kern w:val="0"/>
                <w:sz w:val="13"/>
                <w:szCs w:val="13"/>
              </w:rPr>
              <w:lastRenderedPageBreak/>
              <w:t>础上减少</w:t>
            </w:r>
            <w:r>
              <w:rPr>
                <w:rFonts w:ascii="Times New Roman" w:eastAsiaTheme="minorEastAsia" w:hAnsi="Times New Roman"/>
                <w:color w:val="000000"/>
                <w:kern w:val="0"/>
                <w:sz w:val="13"/>
                <w:szCs w:val="13"/>
              </w:rPr>
              <w:t>10m</w:t>
            </w:r>
            <w:r>
              <w:rPr>
                <w:rFonts w:ascii="Times New Roman" w:eastAsiaTheme="minorEastAsia" w:hAnsi="Times New Roman"/>
                <w:color w:val="000000"/>
                <w:kern w:val="0"/>
                <w:sz w:val="13"/>
                <w:szCs w:val="13"/>
                <w:vertAlign w:val="superscript"/>
              </w:rPr>
              <w:t>3</w:t>
            </w:r>
            <w:r>
              <w:rPr>
                <w:rFonts w:ascii="Times New Roman" w:eastAsiaTheme="minorEastAsia" w:hAnsi="Times New Roman"/>
                <w:color w:val="000000"/>
                <w:kern w:val="0"/>
                <w:sz w:val="13"/>
                <w:szCs w:val="13"/>
              </w:rPr>
              <w:t>/t</w:t>
            </w:r>
          </w:p>
        </w:tc>
        <w:tc>
          <w:tcPr>
            <w:tcW w:w="360" w:type="pct"/>
            <w:tcBorders>
              <w:top w:val="single" w:sz="4" w:space="0" w:color="000000"/>
              <w:left w:val="single" w:sz="4" w:space="0" w:color="000000"/>
              <w:bottom w:val="single" w:sz="4" w:space="0" w:color="000000"/>
              <w:right w:val="single" w:sz="4" w:space="0" w:color="000000"/>
            </w:tcBorders>
            <w:vAlign w:val="center"/>
          </w:tcPr>
          <w:p w14:paraId="5DCED9E9"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lastRenderedPageBreak/>
              <w:t>65</w:t>
            </w:r>
          </w:p>
        </w:tc>
        <w:tc>
          <w:tcPr>
            <w:tcW w:w="360" w:type="pct"/>
            <w:tcBorders>
              <w:top w:val="single" w:sz="4" w:space="0" w:color="000000"/>
              <w:left w:val="single" w:sz="4" w:space="0" w:color="000000"/>
              <w:bottom w:val="single" w:sz="4" w:space="0" w:color="000000"/>
              <w:right w:val="single" w:sz="4" w:space="0" w:color="000000"/>
            </w:tcBorders>
            <w:vAlign w:val="center"/>
          </w:tcPr>
          <w:p w14:paraId="638AA5C5"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90</w:t>
            </w:r>
          </w:p>
        </w:tc>
        <w:tc>
          <w:tcPr>
            <w:tcW w:w="360" w:type="pct"/>
            <w:vMerge w:val="restart"/>
            <w:tcBorders>
              <w:top w:val="single" w:sz="4" w:space="0" w:color="000000"/>
              <w:left w:val="single" w:sz="4" w:space="0" w:color="000000"/>
              <w:right w:val="single" w:sz="4" w:space="0" w:color="000000"/>
            </w:tcBorders>
            <w:vAlign w:val="center"/>
          </w:tcPr>
          <w:p w14:paraId="59066682" w14:textId="77777777" w:rsidR="003B34F6" w:rsidRDefault="00C15EC0">
            <w:pPr>
              <w:spacing w:line="160" w:lineRule="exact"/>
              <w:jc w:val="center"/>
              <w:rPr>
                <w:rFonts w:ascii="Times New Roman" w:eastAsiaTheme="minorEastAsia" w:hAnsi="Times New Roman"/>
                <w:color w:val="000000"/>
                <w:kern w:val="0"/>
                <w:sz w:val="13"/>
                <w:szCs w:val="13"/>
              </w:rPr>
            </w:pPr>
            <w:r>
              <w:rPr>
                <w:rFonts w:ascii="Times New Roman" w:eastAsiaTheme="minorEastAsia" w:hAnsi="Times New Roman"/>
                <w:color w:val="000000"/>
                <w:kern w:val="0"/>
                <w:sz w:val="13"/>
                <w:szCs w:val="13"/>
              </w:rPr>
              <w:t>本定额基</w:t>
            </w:r>
            <w:r>
              <w:rPr>
                <w:rFonts w:ascii="Times New Roman" w:eastAsiaTheme="minorEastAsia" w:hAnsi="Times New Roman"/>
                <w:color w:val="000000"/>
                <w:kern w:val="0"/>
                <w:sz w:val="13"/>
                <w:szCs w:val="13"/>
              </w:rPr>
              <w:lastRenderedPageBreak/>
              <w:t>础上减少</w:t>
            </w:r>
            <w:r>
              <w:rPr>
                <w:rFonts w:ascii="Times New Roman" w:eastAsiaTheme="minorEastAsia" w:hAnsi="Times New Roman"/>
                <w:color w:val="000000"/>
                <w:kern w:val="0"/>
                <w:sz w:val="13"/>
                <w:szCs w:val="13"/>
              </w:rPr>
              <w:t>10m</w:t>
            </w:r>
            <w:r>
              <w:rPr>
                <w:rFonts w:ascii="Times New Roman" w:eastAsiaTheme="minorEastAsia" w:hAnsi="Times New Roman"/>
                <w:color w:val="000000"/>
                <w:kern w:val="0"/>
                <w:sz w:val="13"/>
                <w:szCs w:val="13"/>
                <w:vertAlign w:val="superscript"/>
              </w:rPr>
              <w:t>3</w:t>
            </w:r>
            <w:r>
              <w:rPr>
                <w:rFonts w:ascii="Times New Roman" w:eastAsiaTheme="minorEastAsia" w:hAnsi="Times New Roman"/>
                <w:color w:val="000000"/>
                <w:kern w:val="0"/>
                <w:sz w:val="13"/>
                <w:szCs w:val="13"/>
              </w:rPr>
              <w:t>/t</w:t>
            </w:r>
          </w:p>
        </w:tc>
        <w:tc>
          <w:tcPr>
            <w:tcW w:w="360" w:type="pct"/>
            <w:tcBorders>
              <w:top w:val="single" w:sz="4" w:space="0" w:color="000000"/>
              <w:left w:val="single" w:sz="4" w:space="0" w:color="000000"/>
              <w:bottom w:val="single" w:sz="4" w:space="0" w:color="000000"/>
              <w:right w:val="single" w:sz="4" w:space="0" w:color="000000"/>
            </w:tcBorders>
            <w:vAlign w:val="center"/>
          </w:tcPr>
          <w:p w14:paraId="6597714D"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lastRenderedPageBreak/>
              <w:t>25</w:t>
            </w:r>
          </w:p>
        </w:tc>
        <w:tc>
          <w:tcPr>
            <w:tcW w:w="720" w:type="pct"/>
            <w:gridSpan w:val="2"/>
            <w:vMerge w:val="restart"/>
            <w:tcBorders>
              <w:top w:val="single" w:sz="4" w:space="0" w:color="000000"/>
              <w:left w:val="single" w:sz="4" w:space="0" w:color="000000"/>
              <w:right w:val="single" w:sz="4" w:space="0" w:color="000000"/>
            </w:tcBorders>
            <w:vAlign w:val="center"/>
          </w:tcPr>
          <w:p w14:paraId="7DE27C46" w14:textId="77777777" w:rsidR="003B34F6" w:rsidRDefault="00C15EC0">
            <w:pPr>
              <w:spacing w:line="160" w:lineRule="exact"/>
              <w:jc w:val="center"/>
              <w:rPr>
                <w:rFonts w:ascii="Times New Roman" w:eastAsiaTheme="minorEastAsia" w:hAnsi="Times New Roman"/>
                <w:color w:val="000000"/>
                <w:kern w:val="0"/>
                <w:sz w:val="13"/>
                <w:szCs w:val="13"/>
              </w:rPr>
            </w:pPr>
            <w:r>
              <w:rPr>
                <w:rFonts w:ascii="Times New Roman" w:eastAsiaTheme="minorEastAsia" w:hAnsi="Times New Roman"/>
                <w:color w:val="000000"/>
                <w:kern w:val="0"/>
                <w:sz w:val="13"/>
                <w:szCs w:val="13"/>
              </w:rPr>
              <w:t>本定额基础上增加</w:t>
            </w:r>
            <w:r>
              <w:rPr>
                <w:rFonts w:ascii="Times New Roman" w:eastAsiaTheme="minorEastAsia" w:hAnsi="Times New Roman"/>
                <w:color w:val="000000"/>
                <w:kern w:val="0"/>
                <w:sz w:val="13"/>
                <w:szCs w:val="13"/>
              </w:rPr>
              <w:t>10m</w:t>
            </w:r>
            <w:r>
              <w:rPr>
                <w:rFonts w:ascii="Times New Roman" w:eastAsiaTheme="minorEastAsia" w:hAnsi="Times New Roman"/>
                <w:color w:val="000000"/>
                <w:kern w:val="0"/>
                <w:sz w:val="13"/>
                <w:szCs w:val="13"/>
                <w:vertAlign w:val="superscript"/>
              </w:rPr>
              <w:t>3</w:t>
            </w:r>
            <w:r>
              <w:rPr>
                <w:rFonts w:ascii="Times New Roman" w:eastAsiaTheme="minorEastAsia" w:hAnsi="Times New Roman"/>
                <w:color w:val="000000"/>
                <w:kern w:val="0"/>
                <w:sz w:val="13"/>
                <w:szCs w:val="13"/>
              </w:rPr>
              <w:t>/t</w:t>
            </w:r>
          </w:p>
        </w:tc>
      </w:tr>
      <w:tr w:rsidR="003B34F6" w14:paraId="7E335CB7" w14:textId="77777777">
        <w:trPr>
          <w:trHeight w:val="288"/>
        </w:trPr>
        <w:tc>
          <w:tcPr>
            <w:tcW w:w="9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DF988" w14:textId="77777777" w:rsidR="003B34F6" w:rsidRDefault="003B34F6">
            <w:pPr>
              <w:jc w:val="left"/>
              <w:rPr>
                <w:rFonts w:ascii="Times New Roman" w:hAnsi="Times New Roman"/>
                <w:color w:val="000000"/>
                <w:szCs w:val="21"/>
              </w:rPr>
            </w:pPr>
          </w:p>
        </w:tc>
        <w:tc>
          <w:tcPr>
            <w:tcW w:w="885" w:type="pct"/>
            <w:tcBorders>
              <w:top w:val="single" w:sz="4" w:space="0" w:color="000000"/>
              <w:left w:val="single" w:sz="4" w:space="0" w:color="000000"/>
              <w:bottom w:val="single" w:sz="4" w:space="0" w:color="000000"/>
              <w:right w:val="nil"/>
            </w:tcBorders>
            <w:shd w:val="clear" w:color="auto" w:fill="auto"/>
            <w:noWrap/>
            <w:vAlign w:val="center"/>
          </w:tcPr>
          <w:p w14:paraId="67CABEA1" w14:textId="77777777" w:rsidR="003B34F6" w:rsidRDefault="00C15EC0">
            <w:pPr>
              <w:widowControl/>
              <w:jc w:val="left"/>
              <w:textAlignment w:val="center"/>
              <w:rPr>
                <w:rFonts w:ascii="Times New Roman" w:hAnsi="Times New Roman"/>
                <w:color w:val="000000"/>
                <w:szCs w:val="21"/>
              </w:rPr>
            </w:pPr>
            <w:proofErr w:type="gramStart"/>
            <w:r>
              <w:rPr>
                <w:rFonts w:ascii="Times New Roman" w:hAnsi="Times New Roman"/>
                <w:color w:val="000000"/>
                <w:kern w:val="0"/>
                <w:szCs w:val="21"/>
              </w:rPr>
              <w:t>通用值</w:t>
            </w:r>
            <w:proofErr w:type="gramEnd"/>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680019CD"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66EABC37"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75</w:t>
            </w:r>
          </w:p>
        </w:tc>
        <w:tc>
          <w:tcPr>
            <w:tcW w:w="360" w:type="pct"/>
            <w:vMerge/>
            <w:tcBorders>
              <w:left w:val="single" w:sz="4" w:space="0" w:color="000000"/>
              <w:bottom w:val="single" w:sz="4" w:space="0" w:color="000000"/>
              <w:right w:val="single" w:sz="4" w:space="0" w:color="000000"/>
            </w:tcBorders>
            <w:vAlign w:val="center"/>
          </w:tcPr>
          <w:p w14:paraId="564375A7" w14:textId="77777777" w:rsidR="003B34F6" w:rsidRDefault="003B34F6">
            <w:pPr>
              <w:spacing w:line="160" w:lineRule="exact"/>
              <w:jc w:val="center"/>
              <w:rPr>
                <w:rFonts w:ascii="Times New Roman" w:eastAsiaTheme="minorEastAsia" w:hAnsi="Times New Roman"/>
                <w:color w:val="000000"/>
                <w:kern w:val="0"/>
                <w:sz w:val="15"/>
                <w:szCs w:val="15"/>
              </w:rPr>
            </w:pPr>
          </w:p>
        </w:tc>
        <w:tc>
          <w:tcPr>
            <w:tcW w:w="360" w:type="pct"/>
            <w:tcBorders>
              <w:top w:val="single" w:sz="4" w:space="0" w:color="000000"/>
              <w:left w:val="single" w:sz="4" w:space="0" w:color="000000"/>
              <w:bottom w:val="single" w:sz="4" w:space="0" w:color="000000"/>
              <w:right w:val="single" w:sz="4" w:space="0" w:color="000000"/>
            </w:tcBorders>
            <w:vAlign w:val="center"/>
          </w:tcPr>
          <w:p w14:paraId="7505622E"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85</w:t>
            </w:r>
          </w:p>
        </w:tc>
        <w:tc>
          <w:tcPr>
            <w:tcW w:w="360" w:type="pct"/>
            <w:tcBorders>
              <w:top w:val="single" w:sz="4" w:space="0" w:color="000000"/>
              <w:left w:val="single" w:sz="4" w:space="0" w:color="000000"/>
              <w:bottom w:val="single" w:sz="4" w:space="0" w:color="000000"/>
              <w:right w:val="single" w:sz="4" w:space="0" w:color="000000"/>
            </w:tcBorders>
            <w:vAlign w:val="center"/>
          </w:tcPr>
          <w:p w14:paraId="6A9468BB"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 xml:space="preserve">110 </w:t>
            </w:r>
          </w:p>
        </w:tc>
        <w:tc>
          <w:tcPr>
            <w:tcW w:w="360" w:type="pct"/>
            <w:vMerge/>
            <w:tcBorders>
              <w:left w:val="single" w:sz="4" w:space="0" w:color="000000"/>
              <w:bottom w:val="single" w:sz="4" w:space="0" w:color="000000"/>
              <w:right w:val="single" w:sz="4" w:space="0" w:color="000000"/>
            </w:tcBorders>
            <w:vAlign w:val="center"/>
          </w:tcPr>
          <w:p w14:paraId="5A82CF09" w14:textId="77777777" w:rsidR="003B34F6" w:rsidRDefault="003B34F6">
            <w:pPr>
              <w:spacing w:line="160" w:lineRule="exact"/>
              <w:jc w:val="center"/>
              <w:rPr>
                <w:rFonts w:ascii="Times New Roman" w:eastAsiaTheme="minorEastAsia" w:hAnsi="Times New Roman"/>
                <w:color w:val="000000"/>
                <w:kern w:val="0"/>
                <w:sz w:val="15"/>
                <w:szCs w:val="15"/>
              </w:rPr>
            </w:pPr>
          </w:p>
        </w:tc>
        <w:tc>
          <w:tcPr>
            <w:tcW w:w="360" w:type="pct"/>
            <w:tcBorders>
              <w:top w:val="single" w:sz="4" w:space="0" w:color="000000"/>
              <w:left w:val="single" w:sz="4" w:space="0" w:color="000000"/>
              <w:bottom w:val="single" w:sz="4" w:space="0" w:color="000000"/>
              <w:right w:val="single" w:sz="4" w:space="0" w:color="000000"/>
            </w:tcBorders>
            <w:vAlign w:val="center"/>
          </w:tcPr>
          <w:p w14:paraId="674D64D5"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30</w:t>
            </w:r>
          </w:p>
        </w:tc>
        <w:tc>
          <w:tcPr>
            <w:tcW w:w="720" w:type="pct"/>
            <w:gridSpan w:val="2"/>
            <w:vMerge/>
            <w:tcBorders>
              <w:left w:val="single" w:sz="4" w:space="0" w:color="000000"/>
              <w:bottom w:val="single" w:sz="4" w:space="0" w:color="000000"/>
              <w:right w:val="single" w:sz="4" w:space="0" w:color="000000"/>
            </w:tcBorders>
            <w:vAlign w:val="center"/>
          </w:tcPr>
          <w:p w14:paraId="1F22340B" w14:textId="77777777" w:rsidR="003B34F6" w:rsidRDefault="003B34F6">
            <w:pPr>
              <w:spacing w:line="160" w:lineRule="exact"/>
              <w:jc w:val="center"/>
              <w:rPr>
                <w:rFonts w:ascii="Times New Roman" w:eastAsiaTheme="minorEastAsia" w:hAnsi="Times New Roman"/>
                <w:color w:val="000000"/>
                <w:kern w:val="0"/>
                <w:sz w:val="15"/>
                <w:szCs w:val="15"/>
              </w:rPr>
            </w:pPr>
          </w:p>
        </w:tc>
      </w:tr>
      <w:tr w:rsidR="003B34F6" w14:paraId="0DE6536A" w14:textId="77777777">
        <w:trPr>
          <w:trHeight w:val="288"/>
        </w:trPr>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78C6B4"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000000"/>
                <w:kern w:val="0"/>
                <w:szCs w:val="21"/>
              </w:rPr>
              <w:t>《制浆造纸行业清洁生产评价指标体系》</w:t>
            </w:r>
          </w:p>
        </w:tc>
        <w:tc>
          <w:tcPr>
            <w:tcW w:w="885" w:type="pct"/>
            <w:tcBorders>
              <w:top w:val="single" w:sz="4" w:space="0" w:color="000000"/>
              <w:left w:val="single" w:sz="4" w:space="0" w:color="000000"/>
              <w:bottom w:val="single" w:sz="4" w:space="0" w:color="000000"/>
              <w:right w:val="nil"/>
            </w:tcBorders>
            <w:shd w:val="clear" w:color="auto" w:fill="auto"/>
            <w:vAlign w:val="center"/>
          </w:tcPr>
          <w:p w14:paraId="1B6BA25D"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w:t>
            </w:r>
            <w:r>
              <w:rPr>
                <w:rFonts w:ascii="Times New Roman" w:hAnsi="Times New Roman"/>
                <w:color w:val="000000"/>
                <w:kern w:val="0"/>
                <w:szCs w:val="21"/>
              </w:rPr>
              <w:t>级基准值</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0B407B64"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43CA683F"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33</w:t>
            </w:r>
          </w:p>
        </w:tc>
        <w:tc>
          <w:tcPr>
            <w:tcW w:w="360" w:type="pct"/>
            <w:tcBorders>
              <w:top w:val="single" w:sz="4" w:space="0" w:color="000000"/>
              <w:left w:val="single" w:sz="4" w:space="0" w:color="000000"/>
              <w:bottom w:val="single" w:sz="4" w:space="0" w:color="000000"/>
              <w:right w:val="single" w:sz="4" w:space="0" w:color="000000"/>
            </w:tcBorders>
            <w:vAlign w:val="center"/>
          </w:tcPr>
          <w:p w14:paraId="470E0636"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20</w:t>
            </w:r>
          </w:p>
        </w:tc>
        <w:tc>
          <w:tcPr>
            <w:tcW w:w="360" w:type="pct"/>
            <w:tcBorders>
              <w:top w:val="single" w:sz="4" w:space="0" w:color="000000"/>
              <w:left w:val="single" w:sz="4" w:space="0" w:color="000000"/>
              <w:bottom w:val="single" w:sz="4" w:space="0" w:color="000000"/>
              <w:right w:val="single" w:sz="4" w:space="0" w:color="000000"/>
            </w:tcBorders>
            <w:vAlign w:val="center"/>
          </w:tcPr>
          <w:p w14:paraId="001130D8"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38</w:t>
            </w:r>
          </w:p>
        </w:tc>
        <w:tc>
          <w:tcPr>
            <w:tcW w:w="360" w:type="pct"/>
            <w:tcBorders>
              <w:top w:val="single" w:sz="4" w:space="0" w:color="000000"/>
              <w:left w:val="single" w:sz="4" w:space="0" w:color="000000"/>
              <w:bottom w:val="single" w:sz="4" w:space="0" w:color="000000"/>
              <w:right w:val="single" w:sz="4" w:space="0" w:color="000000"/>
            </w:tcBorders>
            <w:vAlign w:val="center"/>
          </w:tcPr>
          <w:p w14:paraId="2E8B7F2C"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80</w:t>
            </w:r>
          </w:p>
        </w:tc>
        <w:tc>
          <w:tcPr>
            <w:tcW w:w="360" w:type="pct"/>
            <w:tcBorders>
              <w:top w:val="single" w:sz="4" w:space="0" w:color="000000"/>
              <w:left w:val="single" w:sz="4" w:space="0" w:color="000000"/>
              <w:bottom w:val="single" w:sz="4" w:space="0" w:color="000000"/>
              <w:right w:val="single" w:sz="4" w:space="0" w:color="000000"/>
            </w:tcBorders>
            <w:vAlign w:val="center"/>
          </w:tcPr>
          <w:p w14:paraId="389A9760"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23</w:t>
            </w:r>
          </w:p>
        </w:tc>
        <w:tc>
          <w:tcPr>
            <w:tcW w:w="360" w:type="pct"/>
            <w:tcBorders>
              <w:top w:val="single" w:sz="4" w:space="0" w:color="000000"/>
              <w:left w:val="single" w:sz="4" w:space="0" w:color="000000"/>
              <w:bottom w:val="single" w:sz="4" w:space="0" w:color="000000"/>
              <w:right w:val="single" w:sz="4" w:space="0" w:color="000000"/>
            </w:tcBorders>
            <w:vAlign w:val="center"/>
          </w:tcPr>
          <w:p w14:paraId="1DADFD91"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13</w:t>
            </w:r>
          </w:p>
        </w:tc>
        <w:tc>
          <w:tcPr>
            <w:tcW w:w="360" w:type="pct"/>
            <w:tcBorders>
              <w:top w:val="single" w:sz="4" w:space="0" w:color="000000"/>
              <w:left w:val="single" w:sz="4" w:space="0" w:color="000000"/>
              <w:bottom w:val="single" w:sz="4" w:space="0" w:color="000000"/>
              <w:right w:val="single" w:sz="4" w:space="0" w:color="000000"/>
            </w:tcBorders>
            <w:vAlign w:val="center"/>
          </w:tcPr>
          <w:p w14:paraId="36E5664A"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360" w:type="pct"/>
            <w:tcBorders>
              <w:top w:val="single" w:sz="4" w:space="0" w:color="000000"/>
              <w:left w:val="single" w:sz="4" w:space="0" w:color="000000"/>
              <w:bottom w:val="single" w:sz="4" w:space="0" w:color="000000"/>
              <w:right w:val="single" w:sz="4" w:space="0" w:color="000000"/>
            </w:tcBorders>
            <w:vAlign w:val="center"/>
          </w:tcPr>
          <w:p w14:paraId="1991EAB8"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r>
      <w:tr w:rsidR="003B34F6" w14:paraId="0C822928" w14:textId="77777777">
        <w:trPr>
          <w:trHeight w:val="288"/>
        </w:trPr>
        <w:tc>
          <w:tcPr>
            <w:tcW w:w="9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AB052" w14:textId="77777777" w:rsidR="003B34F6" w:rsidRDefault="003B34F6">
            <w:pPr>
              <w:jc w:val="left"/>
              <w:rPr>
                <w:rFonts w:ascii="Times New Roman" w:hAnsi="Times New Roman"/>
                <w:color w:val="000000"/>
                <w:szCs w:val="21"/>
              </w:rPr>
            </w:pPr>
          </w:p>
        </w:tc>
        <w:tc>
          <w:tcPr>
            <w:tcW w:w="885" w:type="pct"/>
            <w:tcBorders>
              <w:top w:val="single" w:sz="4" w:space="0" w:color="000000"/>
              <w:left w:val="single" w:sz="4" w:space="0" w:color="000000"/>
              <w:bottom w:val="single" w:sz="4" w:space="0" w:color="000000"/>
              <w:right w:val="nil"/>
            </w:tcBorders>
            <w:shd w:val="clear" w:color="auto" w:fill="auto"/>
            <w:vAlign w:val="center"/>
          </w:tcPr>
          <w:p w14:paraId="12EB1714"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w:t>
            </w:r>
            <w:r>
              <w:rPr>
                <w:rFonts w:ascii="Times New Roman" w:hAnsi="Times New Roman"/>
                <w:color w:val="000000"/>
                <w:kern w:val="0"/>
                <w:szCs w:val="21"/>
              </w:rPr>
              <w:t>级基准</w:t>
            </w:r>
            <w:r>
              <w:rPr>
                <w:rFonts w:ascii="Times New Roman" w:hAnsi="Times New Roman" w:hint="eastAsia"/>
                <w:color w:val="000000"/>
                <w:kern w:val="0"/>
                <w:szCs w:val="21"/>
              </w:rPr>
              <w:t>值</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5FE11336"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58AADA41"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38</w:t>
            </w:r>
          </w:p>
        </w:tc>
        <w:tc>
          <w:tcPr>
            <w:tcW w:w="360" w:type="pct"/>
            <w:tcBorders>
              <w:top w:val="single" w:sz="4" w:space="0" w:color="000000"/>
              <w:left w:val="single" w:sz="4" w:space="0" w:color="000000"/>
              <w:bottom w:val="single" w:sz="4" w:space="0" w:color="000000"/>
              <w:right w:val="single" w:sz="4" w:space="0" w:color="000000"/>
            </w:tcBorders>
            <w:vAlign w:val="center"/>
          </w:tcPr>
          <w:p w14:paraId="2D83CF13"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25</w:t>
            </w:r>
          </w:p>
        </w:tc>
        <w:tc>
          <w:tcPr>
            <w:tcW w:w="360" w:type="pct"/>
            <w:tcBorders>
              <w:top w:val="single" w:sz="4" w:space="0" w:color="000000"/>
              <w:left w:val="single" w:sz="4" w:space="0" w:color="000000"/>
              <w:bottom w:val="single" w:sz="4" w:space="0" w:color="000000"/>
              <w:right w:val="single" w:sz="4" w:space="0" w:color="000000"/>
            </w:tcBorders>
            <w:vAlign w:val="center"/>
          </w:tcPr>
          <w:p w14:paraId="34ABCF1D"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43</w:t>
            </w:r>
          </w:p>
        </w:tc>
        <w:tc>
          <w:tcPr>
            <w:tcW w:w="360" w:type="pct"/>
            <w:tcBorders>
              <w:top w:val="single" w:sz="4" w:space="0" w:color="000000"/>
              <w:left w:val="single" w:sz="4" w:space="0" w:color="000000"/>
              <w:bottom w:val="single" w:sz="4" w:space="0" w:color="000000"/>
              <w:right w:val="single" w:sz="4" w:space="0" w:color="000000"/>
            </w:tcBorders>
            <w:vAlign w:val="center"/>
          </w:tcPr>
          <w:p w14:paraId="3E3562C1"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90</w:t>
            </w:r>
            <w:r>
              <w:rPr>
                <w:rFonts w:ascii="Times New Roman" w:eastAsiaTheme="minorEastAsia" w:hAnsi="Times New Roman" w:hint="eastAsia"/>
                <w:color w:val="000000"/>
                <w:kern w:val="0"/>
                <w:sz w:val="15"/>
                <w:szCs w:val="15"/>
              </w:rPr>
              <w:t>~</w:t>
            </w:r>
            <w:r>
              <w:rPr>
                <w:rFonts w:ascii="Times New Roman" w:eastAsiaTheme="minorEastAsia" w:hAnsi="Times New Roman"/>
                <w:color w:val="000000"/>
                <w:kern w:val="0"/>
                <w:sz w:val="15"/>
                <w:szCs w:val="15"/>
              </w:rPr>
              <w:t>100</w:t>
            </w:r>
          </w:p>
        </w:tc>
        <w:tc>
          <w:tcPr>
            <w:tcW w:w="360" w:type="pct"/>
            <w:tcBorders>
              <w:top w:val="single" w:sz="4" w:space="0" w:color="000000"/>
              <w:left w:val="single" w:sz="4" w:space="0" w:color="000000"/>
              <w:bottom w:val="single" w:sz="4" w:space="0" w:color="000000"/>
              <w:right w:val="single" w:sz="4" w:space="0" w:color="000000"/>
            </w:tcBorders>
            <w:vAlign w:val="center"/>
          </w:tcPr>
          <w:p w14:paraId="211A4A13"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30</w:t>
            </w:r>
          </w:p>
        </w:tc>
        <w:tc>
          <w:tcPr>
            <w:tcW w:w="360" w:type="pct"/>
            <w:tcBorders>
              <w:top w:val="single" w:sz="4" w:space="0" w:color="000000"/>
              <w:left w:val="single" w:sz="4" w:space="0" w:color="000000"/>
              <w:bottom w:val="single" w:sz="4" w:space="0" w:color="000000"/>
              <w:right w:val="single" w:sz="4" w:space="0" w:color="000000"/>
            </w:tcBorders>
            <w:vAlign w:val="center"/>
          </w:tcPr>
          <w:p w14:paraId="08988B14"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20</w:t>
            </w:r>
          </w:p>
        </w:tc>
        <w:tc>
          <w:tcPr>
            <w:tcW w:w="360" w:type="pct"/>
            <w:tcBorders>
              <w:top w:val="single" w:sz="4" w:space="0" w:color="000000"/>
              <w:left w:val="single" w:sz="4" w:space="0" w:color="000000"/>
              <w:bottom w:val="single" w:sz="4" w:space="0" w:color="000000"/>
              <w:right w:val="single" w:sz="4" w:space="0" w:color="000000"/>
            </w:tcBorders>
            <w:vAlign w:val="center"/>
          </w:tcPr>
          <w:p w14:paraId="5F1C3F60"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360" w:type="pct"/>
            <w:tcBorders>
              <w:top w:val="single" w:sz="4" w:space="0" w:color="000000"/>
              <w:left w:val="single" w:sz="4" w:space="0" w:color="000000"/>
              <w:bottom w:val="single" w:sz="4" w:space="0" w:color="000000"/>
              <w:right w:val="single" w:sz="4" w:space="0" w:color="000000"/>
            </w:tcBorders>
            <w:vAlign w:val="center"/>
          </w:tcPr>
          <w:p w14:paraId="59B84028"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r>
      <w:tr w:rsidR="003B34F6" w14:paraId="6307EF19" w14:textId="77777777">
        <w:trPr>
          <w:trHeight w:val="288"/>
        </w:trPr>
        <w:tc>
          <w:tcPr>
            <w:tcW w:w="9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1A936" w14:textId="77777777" w:rsidR="003B34F6" w:rsidRDefault="003B34F6">
            <w:pPr>
              <w:jc w:val="left"/>
              <w:rPr>
                <w:rFonts w:ascii="Times New Roman" w:hAnsi="Times New Roman"/>
                <w:color w:val="000000"/>
                <w:szCs w:val="21"/>
              </w:rPr>
            </w:pPr>
          </w:p>
        </w:tc>
        <w:tc>
          <w:tcPr>
            <w:tcW w:w="885" w:type="pct"/>
            <w:tcBorders>
              <w:top w:val="single" w:sz="4" w:space="0" w:color="000000"/>
              <w:left w:val="single" w:sz="4" w:space="0" w:color="000000"/>
              <w:bottom w:val="single" w:sz="4" w:space="0" w:color="000000"/>
              <w:right w:val="nil"/>
            </w:tcBorders>
            <w:shd w:val="clear" w:color="auto" w:fill="auto"/>
            <w:vAlign w:val="center"/>
          </w:tcPr>
          <w:p w14:paraId="3B7579F9"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III</w:t>
            </w:r>
            <w:r>
              <w:rPr>
                <w:rFonts w:ascii="Times New Roman" w:hAnsi="Times New Roman"/>
                <w:color w:val="000000"/>
                <w:kern w:val="0"/>
                <w:szCs w:val="21"/>
              </w:rPr>
              <w:t>级基准值</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24D51AF4"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1E77BFC9"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60</w:t>
            </w:r>
          </w:p>
        </w:tc>
        <w:tc>
          <w:tcPr>
            <w:tcW w:w="360" w:type="pct"/>
            <w:tcBorders>
              <w:top w:val="single" w:sz="4" w:space="0" w:color="000000"/>
              <w:left w:val="single" w:sz="4" w:space="0" w:color="000000"/>
              <w:bottom w:val="single" w:sz="4" w:space="0" w:color="000000"/>
              <w:right w:val="single" w:sz="4" w:space="0" w:color="000000"/>
            </w:tcBorders>
            <w:vAlign w:val="center"/>
          </w:tcPr>
          <w:p w14:paraId="73053DE2"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50</w:t>
            </w:r>
          </w:p>
        </w:tc>
        <w:tc>
          <w:tcPr>
            <w:tcW w:w="360" w:type="pct"/>
            <w:tcBorders>
              <w:top w:val="single" w:sz="4" w:space="0" w:color="000000"/>
              <w:left w:val="single" w:sz="4" w:space="0" w:color="000000"/>
              <w:bottom w:val="single" w:sz="4" w:space="0" w:color="000000"/>
              <w:right w:val="single" w:sz="4" w:space="0" w:color="000000"/>
            </w:tcBorders>
            <w:vAlign w:val="center"/>
          </w:tcPr>
          <w:p w14:paraId="2B240C53"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65</w:t>
            </w:r>
          </w:p>
        </w:tc>
        <w:tc>
          <w:tcPr>
            <w:tcW w:w="360" w:type="pct"/>
            <w:tcBorders>
              <w:top w:val="single" w:sz="4" w:space="0" w:color="000000"/>
              <w:left w:val="single" w:sz="4" w:space="0" w:color="000000"/>
              <w:bottom w:val="single" w:sz="4" w:space="0" w:color="000000"/>
              <w:right w:val="single" w:sz="4" w:space="0" w:color="000000"/>
            </w:tcBorders>
            <w:vAlign w:val="center"/>
          </w:tcPr>
          <w:p w14:paraId="20F9A47F"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100</w:t>
            </w:r>
            <w:r>
              <w:rPr>
                <w:rFonts w:ascii="Times New Roman" w:eastAsiaTheme="minorEastAsia" w:hAnsi="Times New Roman" w:hint="eastAsia"/>
                <w:color w:val="000000"/>
                <w:kern w:val="0"/>
                <w:sz w:val="15"/>
                <w:szCs w:val="15"/>
              </w:rPr>
              <w:t>~</w:t>
            </w:r>
            <w:r>
              <w:rPr>
                <w:rFonts w:ascii="Times New Roman" w:eastAsiaTheme="minorEastAsia" w:hAnsi="Times New Roman"/>
                <w:color w:val="000000"/>
                <w:kern w:val="0"/>
                <w:sz w:val="15"/>
                <w:szCs w:val="15"/>
              </w:rPr>
              <w:t>110</w:t>
            </w:r>
          </w:p>
        </w:tc>
        <w:tc>
          <w:tcPr>
            <w:tcW w:w="360" w:type="pct"/>
            <w:tcBorders>
              <w:top w:val="single" w:sz="4" w:space="0" w:color="000000"/>
              <w:left w:val="single" w:sz="4" w:space="0" w:color="000000"/>
              <w:bottom w:val="single" w:sz="4" w:space="0" w:color="000000"/>
              <w:right w:val="single" w:sz="4" w:space="0" w:color="000000"/>
            </w:tcBorders>
            <w:vAlign w:val="center"/>
          </w:tcPr>
          <w:p w14:paraId="24285589"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50</w:t>
            </w:r>
          </w:p>
        </w:tc>
        <w:tc>
          <w:tcPr>
            <w:tcW w:w="360" w:type="pct"/>
            <w:tcBorders>
              <w:top w:val="single" w:sz="4" w:space="0" w:color="000000"/>
              <w:left w:val="single" w:sz="4" w:space="0" w:color="000000"/>
              <w:bottom w:val="single" w:sz="4" w:space="0" w:color="000000"/>
              <w:right w:val="single" w:sz="4" w:space="0" w:color="000000"/>
            </w:tcBorders>
            <w:vAlign w:val="center"/>
          </w:tcPr>
          <w:p w14:paraId="3A66217E"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38</w:t>
            </w:r>
          </w:p>
        </w:tc>
        <w:tc>
          <w:tcPr>
            <w:tcW w:w="360" w:type="pct"/>
            <w:tcBorders>
              <w:top w:val="single" w:sz="4" w:space="0" w:color="000000"/>
              <w:left w:val="single" w:sz="4" w:space="0" w:color="000000"/>
              <w:bottom w:val="single" w:sz="4" w:space="0" w:color="000000"/>
              <w:right w:val="single" w:sz="4" w:space="0" w:color="000000"/>
            </w:tcBorders>
            <w:vAlign w:val="center"/>
          </w:tcPr>
          <w:p w14:paraId="7B1FA581"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360" w:type="pct"/>
            <w:tcBorders>
              <w:top w:val="single" w:sz="4" w:space="0" w:color="000000"/>
              <w:left w:val="single" w:sz="4" w:space="0" w:color="000000"/>
              <w:bottom w:val="single" w:sz="4" w:space="0" w:color="000000"/>
              <w:right w:val="single" w:sz="4" w:space="0" w:color="000000"/>
            </w:tcBorders>
            <w:vAlign w:val="center"/>
          </w:tcPr>
          <w:p w14:paraId="081D31B0"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r>
      <w:tr w:rsidR="003B34F6" w14:paraId="4696C2DB" w14:textId="77777777">
        <w:trPr>
          <w:trHeight w:val="288"/>
        </w:trPr>
        <w:tc>
          <w:tcPr>
            <w:tcW w:w="1855" w:type="pct"/>
            <w:gridSpan w:val="2"/>
            <w:tcBorders>
              <w:top w:val="single" w:sz="4" w:space="0" w:color="000000"/>
              <w:left w:val="single" w:sz="4" w:space="0" w:color="000000"/>
              <w:bottom w:val="single" w:sz="4" w:space="0" w:color="000000"/>
              <w:right w:val="nil"/>
            </w:tcBorders>
            <w:shd w:val="clear" w:color="auto" w:fill="auto"/>
            <w:noWrap/>
            <w:vAlign w:val="center"/>
          </w:tcPr>
          <w:p w14:paraId="426C7AD5" w14:textId="77777777" w:rsidR="003B34F6" w:rsidRDefault="00C15EC0">
            <w:pPr>
              <w:jc w:val="left"/>
              <w:rPr>
                <w:rFonts w:ascii="Times New Roman" w:hAnsi="Times New Roman"/>
                <w:color w:val="000000"/>
                <w:kern w:val="0"/>
                <w:szCs w:val="21"/>
              </w:rPr>
            </w:pPr>
            <w:r>
              <w:rPr>
                <w:rFonts w:ascii="Times New Roman" w:hAnsi="Times New Roman"/>
                <w:color w:val="000000"/>
                <w:kern w:val="0"/>
                <w:szCs w:val="21"/>
              </w:rPr>
              <w:t xml:space="preserve">GB/T 26927—2011 </w:t>
            </w:r>
            <w:r>
              <w:rPr>
                <w:rFonts w:ascii="Times New Roman" w:hAnsi="Times New Roman"/>
                <w:color w:val="000000"/>
                <w:kern w:val="0"/>
                <w:szCs w:val="21"/>
              </w:rPr>
              <w:t>考核值</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56B114AB" w14:textId="77777777" w:rsidR="003B34F6" w:rsidRDefault="00C15EC0">
            <w:pPr>
              <w:jc w:val="center"/>
              <w:rPr>
                <w:rFonts w:ascii="宋体" w:hAnsi="宋体" w:cs="宋体"/>
                <w:color w:val="000000"/>
                <w:kern w:val="0"/>
                <w:szCs w:val="21"/>
              </w:rPr>
            </w:pPr>
            <w:r>
              <w:rPr>
                <w:rFonts w:ascii="宋体" w:hAnsi="宋体" w:cs="宋体" w:hint="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6272D569"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70</w:t>
            </w:r>
          </w:p>
        </w:tc>
        <w:tc>
          <w:tcPr>
            <w:tcW w:w="360" w:type="pct"/>
            <w:tcBorders>
              <w:top w:val="single" w:sz="4" w:space="0" w:color="000000"/>
              <w:left w:val="single" w:sz="4" w:space="0" w:color="000000"/>
              <w:bottom w:val="single" w:sz="4" w:space="0" w:color="000000"/>
              <w:right w:val="single" w:sz="4" w:space="0" w:color="000000"/>
            </w:tcBorders>
            <w:vAlign w:val="center"/>
          </w:tcPr>
          <w:p w14:paraId="6A720F8F"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50</w:t>
            </w:r>
          </w:p>
        </w:tc>
        <w:tc>
          <w:tcPr>
            <w:tcW w:w="360" w:type="pct"/>
            <w:tcBorders>
              <w:top w:val="single" w:sz="4" w:space="0" w:color="000000"/>
              <w:left w:val="single" w:sz="4" w:space="0" w:color="000000"/>
              <w:bottom w:val="single" w:sz="4" w:space="0" w:color="000000"/>
              <w:right w:val="single" w:sz="4" w:space="0" w:color="000000"/>
            </w:tcBorders>
            <w:vAlign w:val="center"/>
          </w:tcPr>
          <w:p w14:paraId="34CBC8CD"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70</w:t>
            </w:r>
          </w:p>
        </w:tc>
        <w:tc>
          <w:tcPr>
            <w:tcW w:w="360" w:type="pct"/>
            <w:tcBorders>
              <w:top w:val="single" w:sz="4" w:space="0" w:color="000000"/>
              <w:left w:val="single" w:sz="4" w:space="0" w:color="000000"/>
              <w:bottom w:val="single" w:sz="4" w:space="0" w:color="000000"/>
              <w:right w:val="single" w:sz="4" w:space="0" w:color="000000"/>
            </w:tcBorders>
            <w:vAlign w:val="center"/>
          </w:tcPr>
          <w:p w14:paraId="08E330E0"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100</w:t>
            </w:r>
          </w:p>
        </w:tc>
        <w:tc>
          <w:tcPr>
            <w:tcW w:w="360" w:type="pct"/>
            <w:tcBorders>
              <w:top w:val="single" w:sz="4" w:space="0" w:color="000000"/>
              <w:left w:val="single" w:sz="4" w:space="0" w:color="000000"/>
              <w:bottom w:val="single" w:sz="4" w:space="0" w:color="000000"/>
              <w:right w:val="single" w:sz="4" w:space="0" w:color="000000"/>
            </w:tcBorders>
            <w:vAlign w:val="center"/>
          </w:tcPr>
          <w:p w14:paraId="0ED6B108"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50</w:t>
            </w:r>
          </w:p>
        </w:tc>
        <w:tc>
          <w:tcPr>
            <w:tcW w:w="360" w:type="pct"/>
            <w:tcBorders>
              <w:top w:val="single" w:sz="4" w:space="0" w:color="000000"/>
              <w:left w:val="single" w:sz="4" w:space="0" w:color="000000"/>
              <w:bottom w:val="single" w:sz="4" w:space="0" w:color="000000"/>
              <w:right w:val="single" w:sz="4" w:space="0" w:color="000000"/>
            </w:tcBorders>
            <w:vAlign w:val="center"/>
          </w:tcPr>
          <w:p w14:paraId="5D524776"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30</w:t>
            </w:r>
          </w:p>
        </w:tc>
        <w:tc>
          <w:tcPr>
            <w:tcW w:w="360" w:type="pct"/>
            <w:tcBorders>
              <w:top w:val="single" w:sz="4" w:space="0" w:color="000000"/>
              <w:left w:val="single" w:sz="4" w:space="0" w:color="000000"/>
              <w:bottom w:val="single" w:sz="4" w:space="0" w:color="000000"/>
              <w:right w:val="single" w:sz="4" w:space="0" w:color="000000"/>
            </w:tcBorders>
            <w:vAlign w:val="center"/>
          </w:tcPr>
          <w:p w14:paraId="388C659D"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360" w:type="pct"/>
            <w:tcBorders>
              <w:top w:val="single" w:sz="4" w:space="0" w:color="000000"/>
              <w:left w:val="single" w:sz="4" w:space="0" w:color="000000"/>
              <w:bottom w:val="single" w:sz="4" w:space="0" w:color="000000"/>
              <w:right w:val="single" w:sz="4" w:space="0" w:color="000000"/>
            </w:tcBorders>
            <w:vAlign w:val="center"/>
          </w:tcPr>
          <w:p w14:paraId="7D231983"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r>
      <w:tr w:rsidR="003B34F6" w14:paraId="5671EC0F" w14:textId="77777777">
        <w:trPr>
          <w:trHeight w:val="861"/>
        </w:trPr>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E2699"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000000"/>
                <w:kern w:val="0"/>
                <w:szCs w:val="21"/>
              </w:rPr>
              <w:t>GB/T 18916.5—2012</w:t>
            </w:r>
          </w:p>
        </w:tc>
        <w:tc>
          <w:tcPr>
            <w:tcW w:w="885" w:type="pct"/>
            <w:tcBorders>
              <w:top w:val="single" w:sz="4" w:space="0" w:color="000000"/>
              <w:left w:val="single" w:sz="4" w:space="0" w:color="000000"/>
              <w:bottom w:val="single" w:sz="4" w:space="0" w:color="000000"/>
              <w:right w:val="nil"/>
            </w:tcBorders>
            <w:shd w:val="clear" w:color="auto" w:fill="auto"/>
            <w:noWrap/>
            <w:vAlign w:val="center"/>
          </w:tcPr>
          <w:p w14:paraId="39DB89A8"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000000"/>
                <w:kern w:val="0"/>
                <w:szCs w:val="21"/>
              </w:rPr>
              <w:t>现有企业</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363CD636"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56F2A9D6"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90</w:t>
            </w:r>
          </w:p>
        </w:tc>
        <w:tc>
          <w:tcPr>
            <w:tcW w:w="360" w:type="pct"/>
            <w:tcBorders>
              <w:top w:val="single" w:sz="4" w:space="0" w:color="000000"/>
              <w:left w:val="single" w:sz="4" w:space="0" w:color="000000"/>
              <w:bottom w:val="single" w:sz="4" w:space="0" w:color="000000"/>
              <w:right w:val="single" w:sz="4" w:space="0" w:color="000000"/>
            </w:tcBorders>
            <w:vAlign w:val="center"/>
          </w:tcPr>
          <w:p w14:paraId="366A56E0"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60</w:t>
            </w:r>
          </w:p>
        </w:tc>
        <w:tc>
          <w:tcPr>
            <w:tcW w:w="360" w:type="pct"/>
            <w:tcBorders>
              <w:top w:val="single" w:sz="4" w:space="0" w:color="000000"/>
              <w:left w:val="single" w:sz="4" w:space="0" w:color="000000"/>
              <w:bottom w:val="single" w:sz="4" w:space="0" w:color="000000"/>
              <w:right w:val="single" w:sz="4" w:space="0" w:color="000000"/>
            </w:tcBorders>
            <w:vAlign w:val="center"/>
          </w:tcPr>
          <w:p w14:paraId="2893AAF0"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90</w:t>
            </w:r>
          </w:p>
        </w:tc>
        <w:tc>
          <w:tcPr>
            <w:tcW w:w="360" w:type="pct"/>
            <w:tcBorders>
              <w:top w:val="single" w:sz="4" w:space="0" w:color="000000"/>
              <w:left w:val="single" w:sz="4" w:space="0" w:color="000000"/>
              <w:bottom w:val="single" w:sz="4" w:space="0" w:color="000000"/>
              <w:right w:val="single" w:sz="4" w:space="0" w:color="000000"/>
            </w:tcBorders>
            <w:vAlign w:val="center"/>
          </w:tcPr>
          <w:p w14:paraId="441191AE"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130</w:t>
            </w:r>
          </w:p>
        </w:tc>
        <w:tc>
          <w:tcPr>
            <w:tcW w:w="360" w:type="pct"/>
            <w:tcBorders>
              <w:top w:val="single" w:sz="4" w:space="0" w:color="000000"/>
              <w:left w:val="single" w:sz="4" w:space="0" w:color="000000"/>
              <w:bottom w:val="single" w:sz="4" w:space="0" w:color="000000"/>
              <w:right w:val="single" w:sz="4" w:space="0" w:color="000000"/>
            </w:tcBorders>
            <w:vAlign w:val="center"/>
          </w:tcPr>
          <w:p w14:paraId="710E878A"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60</w:t>
            </w:r>
          </w:p>
        </w:tc>
        <w:tc>
          <w:tcPr>
            <w:tcW w:w="360" w:type="pct"/>
            <w:tcBorders>
              <w:top w:val="single" w:sz="4" w:space="0" w:color="000000"/>
              <w:left w:val="single" w:sz="4" w:space="0" w:color="000000"/>
              <w:bottom w:val="single" w:sz="4" w:space="0" w:color="000000"/>
              <w:right w:val="single" w:sz="4" w:space="0" w:color="000000"/>
            </w:tcBorders>
            <w:vAlign w:val="center"/>
          </w:tcPr>
          <w:p w14:paraId="5572B656"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35</w:t>
            </w:r>
          </w:p>
        </w:tc>
        <w:tc>
          <w:tcPr>
            <w:tcW w:w="360" w:type="pct"/>
            <w:tcBorders>
              <w:top w:val="single" w:sz="4" w:space="0" w:color="000000"/>
              <w:left w:val="single" w:sz="4" w:space="0" w:color="000000"/>
              <w:bottom w:val="single" w:sz="4" w:space="0" w:color="000000"/>
              <w:right w:val="single" w:sz="4" w:space="0" w:color="000000"/>
            </w:tcBorders>
            <w:vAlign w:val="center"/>
          </w:tcPr>
          <w:p w14:paraId="2CC9EF2A"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360" w:type="pct"/>
            <w:tcBorders>
              <w:top w:val="single" w:sz="4" w:space="0" w:color="000000"/>
              <w:left w:val="single" w:sz="4" w:space="0" w:color="000000"/>
              <w:bottom w:val="single" w:sz="4" w:space="0" w:color="000000"/>
              <w:right w:val="single" w:sz="4" w:space="0" w:color="000000"/>
            </w:tcBorders>
            <w:vAlign w:val="center"/>
          </w:tcPr>
          <w:p w14:paraId="59E8E3A4"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r>
      <w:tr w:rsidR="003B34F6" w14:paraId="455375C2" w14:textId="77777777">
        <w:trPr>
          <w:trHeight w:val="288"/>
        </w:trPr>
        <w:tc>
          <w:tcPr>
            <w:tcW w:w="9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9E159" w14:textId="77777777" w:rsidR="003B34F6" w:rsidRDefault="003B34F6">
            <w:pPr>
              <w:jc w:val="left"/>
              <w:rPr>
                <w:rFonts w:ascii="Times New Roman" w:hAnsi="Times New Roman"/>
                <w:color w:val="000000"/>
                <w:szCs w:val="21"/>
              </w:rPr>
            </w:pPr>
          </w:p>
        </w:tc>
        <w:tc>
          <w:tcPr>
            <w:tcW w:w="885" w:type="pct"/>
            <w:tcBorders>
              <w:top w:val="single" w:sz="4" w:space="0" w:color="000000"/>
              <w:left w:val="single" w:sz="4" w:space="0" w:color="000000"/>
              <w:bottom w:val="single" w:sz="4" w:space="0" w:color="000000"/>
              <w:right w:val="nil"/>
            </w:tcBorders>
            <w:shd w:val="clear" w:color="auto" w:fill="auto"/>
            <w:noWrap/>
            <w:vAlign w:val="center"/>
          </w:tcPr>
          <w:p w14:paraId="3DC714BC"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000000"/>
                <w:kern w:val="0"/>
                <w:szCs w:val="21"/>
              </w:rPr>
              <w:t>新建企业</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19733E73"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752F868F"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70</w:t>
            </w:r>
          </w:p>
        </w:tc>
        <w:tc>
          <w:tcPr>
            <w:tcW w:w="360" w:type="pct"/>
            <w:tcBorders>
              <w:top w:val="single" w:sz="4" w:space="0" w:color="000000"/>
              <w:left w:val="single" w:sz="4" w:space="0" w:color="000000"/>
              <w:bottom w:val="single" w:sz="4" w:space="0" w:color="000000"/>
              <w:right w:val="single" w:sz="4" w:space="0" w:color="000000"/>
            </w:tcBorders>
            <w:vAlign w:val="center"/>
          </w:tcPr>
          <w:p w14:paraId="3B4A1269"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50</w:t>
            </w:r>
          </w:p>
        </w:tc>
        <w:tc>
          <w:tcPr>
            <w:tcW w:w="360" w:type="pct"/>
            <w:tcBorders>
              <w:top w:val="single" w:sz="4" w:space="0" w:color="000000"/>
              <w:left w:val="single" w:sz="4" w:space="0" w:color="000000"/>
              <w:bottom w:val="single" w:sz="4" w:space="0" w:color="000000"/>
              <w:right w:val="single" w:sz="4" w:space="0" w:color="000000"/>
            </w:tcBorders>
            <w:vAlign w:val="center"/>
          </w:tcPr>
          <w:p w14:paraId="23B126BB"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70</w:t>
            </w:r>
          </w:p>
        </w:tc>
        <w:tc>
          <w:tcPr>
            <w:tcW w:w="360" w:type="pct"/>
            <w:tcBorders>
              <w:top w:val="single" w:sz="4" w:space="0" w:color="000000"/>
              <w:left w:val="single" w:sz="4" w:space="0" w:color="000000"/>
              <w:bottom w:val="single" w:sz="4" w:space="0" w:color="000000"/>
              <w:right w:val="single" w:sz="4" w:space="0" w:color="000000"/>
            </w:tcBorders>
            <w:vAlign w:val="center"/>
          </w:tcPr>
          <w:p w14:paraId="5E278C94"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100</w:t>
            </w:r>
          </w:p>
        </w:tc>
        <w:tc>
          <w:tcPr>
            <w:tcW w:w="360" w:type="pct"/>
            <w:tcBorders>
              <w:top w:val="single" w:sz="4" w:space="0" w:color="000000"/>
              <w:left w:val="single" w:sz="4" w:space="0" w:color="000000"/>
              <w:bottom w:val="single" w:sz="4" w:space="0" w:color="000000"/>
              <w:right w:val="single" w:sz="4" w:space="0" w:color="000000"/>
            </w:tcBorders>
            <w:vAlign w:val="center"/>
          </w:tcPr>
          <w:p w14:paraId="2E48EFE5"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50</w:t>
            </w:r>
          </w:p>
        </w:tc>
        <w:tc>
          <w:tcPr>
            <w:tcW w:w="360" w:type="pct"/>
            <w:tcBorders>
              <w:top w:val="single" w:sz="4" w:space="0" w:color="000000"/>
              <w:left w:val="single" w:sz="4" w:space="0" w:color="000000"/>
              <w:bottom w:val="single" w:sz="4" w:space="0" w:color="000000"/>
              <w:right w:val="single" w:sz="4" w:space="0" w:color="000000"/>
            </w:tcBorders>
            <w:vAlign w:val="center"/>
          </w:tcPr>
          <w:p w14:paraId="3F27EDC5"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30</w:t>
            </w:r>
          </w:p>
        </w:tc>
        <w:tc>
          <w:tcPr>
            <w:tcW w:w="360" w:type="pct"/>
            <w:tcBorders>
              <w:top w:val="single" w:sz="4" w:space="0" w:color="000000"/>
              <w:left w:val="single" w:sz="4" w:space="0" w:color="000000"/>
              <w:bottom w:val="single" w:sz="4" w:space="0" w:color="000000"/>
              <w:right w:val="single" w:sz="4" w:space="0" w:color="000000"/>
            </w:tcBorders>
            <w:vAlign w:val="center"/>
          </w:tcPr>
          <w:p w14:paraId="79D986A3"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360" w:type="pct"/>
            <w:tcBorders>
              <w:top w:val="single" w:sz="4" w:space="0" w:color="000000"/>
              <w:left w:val="single" w:sz="4" w:space="0" w:color="000000"/>
              <w:bottom w:val="single" w:sz="4" w:space="0" w:color="000000"/>
              <w:right w:val="single" w:sz="4" w:space="0" w:color="000000"/>
            </w:tcBorders>
            <w:vAlign w:val="center"/>
          </w:tcPr>
          <w:p w14:paraId="290F26E2"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r>
      <w:tr w:rsidR="003B34F6" w14:paraId="624E9567" w14:textId="77777777">
        <w:trPr>
          <w:trHeight w:val="288"/>
        </w:trPr>
        <w:tc>
          <w:tcPr>
            <w:tcW w:w="970" w:type="pct"/>
            <w:tcBorders>
              <w:top w:val="single" w:sz="4" w:space="0" w:color="000000"/>
              <w:left w:val="single" w:sz="4" w:space="0" w:color="000000"/>
              <w:right w:val="single" w:sz="4" w:space="0" w:color="000000"/>
            </w:tcBorders>
            <w:shd w:val="clear" w:color="auto" w:fill="auto"/>
            <w:noWrap/>
            <w:vAlign w:val="center"/>
          </w:tcPr>
          <w:p w14:paraId="2DD95C29" w14:textId="77777777" w:rsidR="003B34F6" w:rsidRDefault="00C15EC0">
            <w:pPr>
              <w:jc w:val="left"/>
              <w:rPr>
                <w:rFonts w:ascii="Times New Roman" w:hAnsi="Times New Roman"/>
                <w:color w:val="000000"/>
                <w:szCs w:val="21"/>
              </w:rPr>
            </w:pPr>
            <w:r>
              <w:rPr>
                <w:rFonts w:ascii="Times New Roman" w:hAnsi="Times New Roman"/>
                <w:color w:val="000000"/>
                <w:kern w:val="0"/>
                <w:szCs w:val="21"/>
              </w:rPr>
              <w:t>GB/T 18916.5</w:t>
            </w:r>
            <w:r>
              <w:rPr>
                <w:rFonts w:ascii="Times New Roman" w:hAnsi="Times New Roman" w:hint="eastAsia"/>
                <w:color w:val="000000"/>
                <w:kern w:val="0"/>
                <w:szCs w:val="21"/>
              </w:rPr>
              <w:t>—</w:t>
            </w:r>
            <w:r>
              <w:rPr>
                <w:rFonts w:ascii="Times New Roman" w:hAnsi="Times New Roman" w:hint="eastAsia"/>
                <w:color w:val="000000"/>
                <w:kern w:val="0"/>
                <w:szCs w:val="21"/>
              </w:rPr>
              <w:t>2022</w:t>
            </w:r>
          </w:p>
        </w:tc>
        <w:tc>
          <w:tcPr>
            <w:tcW w:w="885" w:type="pct"/>
            <w:tcBorders>
              <w:top w:val="single" w:sz="4" w:space="0" w:color="000000"/>
              <w:left w:val="single" w:sz="4" w:space="0" w:color="000000"/>
              <w:bottom w:val="single" w:sz="4" w:space="0" w:color="000000"/>
              <w:right w:val="nil"/>
            </w:tcBorders>
            <w:shd w:val="clear" w:color="auto" w:fill="auto"/>
            <w:noWrap/>
            <w:vAlign w:val="center"/>
          </w:tcPr>
          <w:p w14:paraId="06B14BB8" w14:textId="77777777" w:rsidR="003B34F6" w:rsidRDefault="00C15EC0">
            <w:pPr>
              <w:widowControl/>
              <w:jc w:val="left"/>
              <w:textAlignment w:val="center"/>
              <w:rPr>
                <w:rFonts w:ascii="Times New Roman" w:hAnsi="Times New Roman"/>
                <w:color w:val="000000"/>
                <w:kern w:val="0"/>
                <w:szCs w:val="21"/>
              </w:rPr>
            </w:pPr>
            <w:r>
              <w:rPr>
                <w:rFonts w:ascii="Times New Roman" w:hAnsi="Times New Roman" w:hint="eastAsia"/>
                <w:color w:val="000000"/>
                <w:kern w:val="0"/>
                <w:szCs w:val="21"/>
              </w:rPr>
              <w:t>先进</w:t>
            </w:r>
            <w:r>
              <w:rPr>
                <w:rFonts w:ascii="Times New Roman" w:hAnsi="Times New Roman"/>
                <w:color w:val="000000"/>
                <w:kern w:val="0"/>
                <w:szCs w:val="21"/>
              </w:rPr>
              <w:t>企业</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5AB27582" w14:textId="77777777" w:rsidR="003B34F6" w:rsidRDefault="00C15EC0">
            <w:pPr>
              <w:jc w:val="center"/>
              <w:rPr>
                <w:rFonts w:ascii="宋体" w:hAnsi="宋体" w:cs="宋体"/>
                <w:color w:val="000000"/>
                <w:kern w:val="0"/>
                <w:szCs w:val="21"/>
              </w:rPr>
            </w:pPr>
            <w:r>
              <w:rPr>
                <w:rFonts w:ascii="宋体" w:hAnsi="宋体" w:cs="宋体" w:hint="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0B52E7C1" w14:textId="77777777" w:rsidR="003B34F6" w:rsidRDefault="00C15EC0">
            <w:pPr>
              <w:widowControl/>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sz w:val="15"/>
                <w:szCs w:val="15"/>
              </w:rPr>
              <w:t>50</w:t>
            </w:r>
          </w:p>
        </w:tc>
        <w:tc>
          <w:tcPr>
            <w:tcW w:w="360" w:type="pct"/>
            <w:tcBorders>
              <w:top w:val="single" w:sz="4" w:space="0" w:color="000000"/>
              <w:left w:val="single" w:sz="4" w:space="0" w:color="000000"/>
              <w:bottom w:val="single" w:sz="4" w:space="0" w:color="000000"/>
              <w:right w:val="single" w:sz="4" w:space="0" w:color="000000"/>
            </w:tcBorders>
            <w:vAlign w:val="center"/>
          </w:tcPr>
          <w:p w14:paraId="06917D55"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sz w:val="15"/>
                <w:szCs w:val="15"/>
              </w:rPr>
              <w:t>40</w:t>
            </w:r>
          </w:p>
        </w:tc>
        <w:tc>
          <w:tcPr>
            <w:tcW w:w="360" w:type="pct"/>
            <w:tcBorders>
              <w:top w:val="single" w:sz="4" w:space="0" w:color="000000"/>
              <w:left w:val="single" w:sz="4" w:space="0" w:color="000000"/>
              <w:bottom w:val="single" w:sz="4" w:space="0" w:color="000000"/>
              <w:right w:val="single" w:sz="4" w:space="0" w:color="000000"/>
            </w:tcBorders>
            <w:vAlign w:val="center"/>
          </w:tcPr>
          <w:p w14:paraId="1681CB6C"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sz w:val="15"/>
                <w:szCs w:val="15"/>
              </w:rPr>
              <w:t>55</w:t>
            </w:r>
          </w:p>
        </w:tc>
        <w:tc>
          <w:tcPr>
            <w:tcW w:w="360" w:type="pct"/>
            <w:tcBorders>
              <w:top w:val="single" w:sz="4" w:space="0" w:color="000000"/>
              <w:left w:val="single" w:sz="4" w:space="0" w:color="000000"/>
              <w:bottom w:val="single" w:sz="4" w:space="0" w:color="000000"/>
              <w:right w:val="single" w:sz="4" w:space="0" w:color="000000"/>
            </w:tcBorders>
            <w:vAlign w:val="center"/>
          </w:tcPr>
          <w:p w14:paraId="0C65A1CA"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sz w:val="15"/>
                <w:szCs w:val="15"/>
              </w:rPr>
              <w:t>70</w:t>
            </w:r>
          </w:p>
        </w:tc>
        <w:tc>
          <w:tcPr>
            <w:tcW w:w="360" w:type="pct"/>
            <w:tcBorders>
              <w:top w:val="single" w:sz="4" w:space="0" w:color="000000"/>
              <w:left w:val="single" w:sz="4" w:space="0" w:color="000000"/>
              <w:bottom w:val="single" w:sz="4" w:space="0" w:color="000000"/>
              <w:right w:val="single" w:sz="4" w:space="0" w:color="000000"/>
            </w:tcBorders>
            <w:vAlign w:val="center"/>
          </w:tcPr>
          <w:p w14:paraId="31FC74A9"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4</w:t>
            </w:r>
            <w:r>
              <w:rPr>
                <w:rFonts w:ascii="Times New Roman" w:eastAsiaTheme="minorEastAsia" w:hAnsi="Times New Roman"/>
                <w:color w:val="000000"/>
                <w:kern w:val="0"/>
                <w:sz w:val="15"/>
                <w:szCs w:val="15"/>
              </w:rPr>
              <w:t>5</w:t>
            </w:r>
          </w:p>
        </w:tc>
        <w:tc>
          <w:tcPr>
            <w:tcW w:w="360" w:type="pct"/>
            <w:tcBorders>
              <w:top w:val="single" w:sz="4" w:space="0" w:color="000000"/>
              <w:left w:val="single" w:sz="4" w:space="0" w:color="000000"/>
              <w:bottom w:val="single" w:sz="4" w:space="0" w:color="000000"/>
              <w:right w:val="single" w:sz="4" w:space="0" w:color="000000"/>
            </w:tcBorders>
            <w:vAlign w:val="center"/>
          </w:tcPr>
          <w:p w14:paraId="3D144CAA"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22</w:t>
            </w:r>
          </w:p>
        </w:tc>
        <w:tc>
          <w:tcPr>
            <w:tcW w:w="360" w:type="pct"/>
            <w:tcBorders>
              <w:top w:val="single" w:sz="4" w:space="0" w:color="000000"/>
              <w:left w:val="single" w:sz="4" w:space="0" w:color="000000"/>
              <w:bottom w:val="single" w:sz="4" w:space="0" w:color="000000"/>
              <w:right w:val="single" w:sz="4" w:space="0" w:color="000000"/>
            </w:tcBorders>
            <w:vAlign w:val="center"/>
          </w:tcPr>
          <w:p w14:paraId="4ECDE45B"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5</w:t>
            </w:r>
            <w:r>
              <w:rPr>
                <w:rFonts w:ascii="Times New Roman" w:eastAsiaTheme="minorEastAsia" w:hAnsi="Times New Roman"/>
                <w:color w:val="000000"/>
                <w:kern w:val="0"/>
                <w:sz w:val="15"/>
                <w:szCs w:val="15"/>
              </w:rPr>
              <w:t>5</w:t>
            </w:r>
          </w:p>
        </w:tc>
        <w:tc>
          <w:tcPr>
            <w:tcW w:w="360" w:type="pct"/>
            <w:tcBorders>
              <w:top w:val="single" w:sz="4" w:space="0" w:color="000000"/>
              <w:left w:val="single" w:sz="4" w:space="0" w:color="000000"/>
              <w:bottom w:val="single" w:sz="4" w:space="0" w:color="000000"/>
              <w:right w:val="single" w:sz="4" w:space="0" w:color="000000"/>
            </w:tcBorders>
            <w:vAlign w:val="center"/>
          </w:tcPr>
          <w:p w14:paraId="4BBE65A7"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60</w:t>
            </w:r>
          </w:p>
        </w:tc>
      </w:tr>
      <w:tr w:rsidR="003B34F6" w14:paraId="5E4A0EC3" w14:textId="77777777">
        <w:trPr>
          <w:trHeight w:val="788"/>
        </w:trPr>
        <w:tc>
          <w:tcPr>
            <w:tcW w:w="970" w:type="pct"/>
            <w:vMerge w:val="restart"/>
            <w:tcBorders>
              <w:top w:val="single" w:sz="4" w:space="0" w:color="000000"/>
              <w:left w:val="single" w:sz="4" w:space="0" w:color="000000"/>
              <w:bottom w:val="single" w:sz="4" w:space="0" w:color="000000"/>
              <w:right w:val="nil"/>
            </w:tcBorders>
            <w:shd w:val="clear" w:color="auto" w:fill="auto"/>
            <w:noWrap/>
            <w:vAlign w:val="center"/>
          </w:tcPr>
          <w:p w14:paraId="7BC6732C" w14:textId="77777777" w:rsidR="003B34F6" w:rsidRDefault="00C15EC0">
            <w:pPr>
              <w:widowControl/>
              <w:jc w:val="left"/>
              <w:textAlignment w:val="center"/>
              <w:rPr>
                <w:rFonts w:ascii="Times New Roman" w:hAnsi="Times New Roman"/>
                <w:color w:val="000000"/>
                <w:kern w:val="0"/>
                <w:szCs w:val="21"/>
              </w:rPr>
            </w:pPr>
            <w:r>
              <w:rPr>
                <w:rFonts w:ascii="Times New Roman" w:hAnsi="Times New Roman"/>
                <w:color w:val="000000"/>
                <w:kern w:val="0"/>
                <w:szCs w:val="21"/>
              </w:rPr>
              <w:t>DB42/T 1921.3</w:t>
            </w:r>
            <w:r>
              <w:rPr>
                <w:rFonts w:ascii="Times New Roman" w:hAnsi="Times New Roman" w:hint="eastAsia"/>
                <w:color w:val="000000"/>
                <w:kern w:val="0"/>
                <w:szCs w:val="21"/>
              </w:rPr>
              <w:t>—</w:t>
            </w:r>
            <w:r>
              <w:rPr>
                <w:rFonts w:ascii="Times New Roman" w:hAnsi="Times New Roman"/>
                <w:color w:val="000000"/>
                <w:kern w:val="0"/>
                <w:szCs w:val="21"/>
              </w:rPr>
              <w:t>2022</w:t>
            </w:r>
          </w:p>
        </w:tc>
        <w:tc>
          <w:tcPr>
            <w:tcW w:w="885" w:type="pct"/>
            <w:tcBorders>
              <w:top w:val="single" w:sz="4" w:space="0" w:color="000000"/>
              <w:left w:val="single" w:sz="4" w:space="0" w:color="000000"/>
              <w:bottom w:val="single" w:sz="4" w:space="0" w:color="000000"/>
              <w:right w:val="nil"/>
            </w:tcBorders>
            <w:shd w:val="clear" w:color="auto" w:fill="auto"/>
            <w:noWrap/>
            <w:vAlign w:val="center"/>
          </w:tcPr>
          <w:p w14:paraId="073D4843" w14:textId="77777777" w:rsidR="003B34F6" w:rsidRDefault="00C15EC0">
            <w:pPr>
              <w:widowControl/>
              <w:jc w:val="left"/>
              <w:textAlignment w:val="center"/>
              <w:rPr>
                <w:rFonts w:ascii="Times New Roman" w:hAnsi="Times New Roman"/>
                <w:color w:val="000000"/>
                <w:kern w:val="0"/>
                <w:szCs w:val="21"/>
              </w:rPr>
            </w:pPr>
            <w:r>
              <w:rPr>
                <w:rFonts w:ascii="Times New Roman" w:hAnsi="Times New Roman"/>
                <w:color w:val="000000"/>
                <w:kern w:val="0"/>
                <w:szCs w:val="21"/>
              </w:rPr>
              <w:t>现有企业</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5509EDC2" w14:textId="77777777" w:rsidR="003B34F6" w:rsidRDefault="00C15EC0">
            <w:pPr>
              <w:jc w:val="center"/>
              <w:rPr>
                <w:rFonts w:ascii="宋体" w:hAnsi="宋体" w:cs="宋体"/>
                <w:color w:val="000000"/>
                <w:kern w:val="0"/>
                <w:szCs w:val="21"/>
              </w:rPr>
            </w:pPr>
            <w:r>
              <w:rPr>
                <w:rFonts w:ascii="宋体" w:hAnsi="宋体" w:cs="宋体" w:hint="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78F306E3"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70.37</w:t>
            </w:r>
          </w:p>
        </w:tc>
        <w:tc>
          <w:tcPr>
            <w:tcW w:w="360" w:type="pct"/>
            <w:tcBorders>
              <w:top w:val="single" w:sz="4" w:space="0" w:color="000000"/>
              <w:left w:val="single" w:sz="4" w:space="0" w:color="000000"/>
              <w:bottom w:val="single" w:sz="4" w:space="0" w:color="000000"/>
              <w:right w:val="single" w:sz="4" w:space="0" w:color="000000"/>
            </w:tcBorders>
            <w:vAlign w:val="center"/>
          </w:tcPr>
          <w:p w14:paraId="1E5C2362" w14:textId="77777777" w:rsidR="003B34F6" w:rsidRDefault="00C15EC0">
            <w:pPr>
              <w:spacing w:line="160" w:lineRule="exact"/>
              <w:jc w:val="center"/>
              <w:rPr>
                <w:rFonts w:ascii="Times New Roman" w:eastAsiaTheme="minorEastAsia" w:hAnsi="Times New Roman"/>
                <w:color w:val="000000"/>
                <w:kern w:val="0"/>
                <w:sz w:val="13"/>
                <w:szCs w:val="13"/>
              </w:rPr>
            </w:pPr>
            <w:r>
              <w:rPr>
                <w:rFonts w:ascii="Times New Roman" w:eastAsiaTheme="minorEastAsia" w:hAnsi="Times New Roman"/>
                <w:color w:val="000000"/>
                <w:kern w:val="0"/>
                <w:sz w:val="13"/>
                <w:szCs w:val="13"/>
              </w:rPr>
              <w:t>本定额基础上增加</w:t>
            </w:r>
            <w:r>
              <w:rPr>
                <w:rFonts w:ascii="Times New Roman" w:eastAsiaTheme="minorEastAsia" w:hAnsi="Times New Roman"/>
                <w:color w:val="000000"/>
                <w:kern w:val="0"/>
                <w:sz w:val="13"/>
                <w:szCs w:val="13"/>
              </w:rPr>
              <w:t>10m</w:t>
            </w:r>
            <w:r>
              <w:rPr>
                <w:rFonts w:ascii="Times New Roman" w:eastAsiaTheme="minorEastAsia" w:hAnsi="Times New Roman"/>
                <w:color w:val="000000"/>
                <w:kern w:val="0"/>
                <w:sz w:val="13"/>
                <w:szCs w:val="13"/>
                <w:vertAlign w:val="superscript"/>
              </w:rPr>
              <w:t>3</w:t>
            </w:r>
            <w:r>
              <w:rPr>
                <w:rFonts w:ascii="Times New Roman" w:eastAsiaTheme="minorEastAsia" w:hAnsi="Times New Roman"/>
                <w:color w:val="000000"/>
                <w:kern w:val="0"/>
                <w:sz w:val="13"/>
                <w:szCs w:val="13"/>
              </w:rPr>
              <w:t>/t</w:t>
            </w:r>
          </w:p>
        </w:tc>
        <w:tc>
          <w:tcPr>
            <w:tcW w:w="720" w:type="pct"/>
            <w:gridSpan w:val="2"/>
            <w:tcBorders>
              <w:top w:val="single" w:sz="4" w:space="0" w:color="000000"/>
              <w:left w:val="single" w:sz="4" w:space="0" w:color="000000"/>
              <w:bottom w:val="single" w:sz="4" w:space="0" w:color="000000"/>
              <w:right w:val="single" w:sz="4" w:space="0" w:color="000000"/>
            </w:tcBorders>
            <w:vAlign w:val="center"/>
          </w:tcPr>
          <w:p w14:paraId="4FC63640"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110</w:t>
            </w:r>
          </w:p>
        </w:tc>
        <w:tc>
          <w:tcPr>
            <w:tcW w:w="360" w:type="pct"/>
            <w:tcBorders>
              <w:top w:val="single" w:sz="4" w:space="0" w:color="000000"/>
              <w:left w:val="single" w:sz="4" w:space="0" w:color="000000"/>
              <w:bottom w:val="single" w:sz="4" w:space="0" w:color="000000"/>
              <w:right w:val="single" w:sz="4" w:space="0" w:color="000000"/>
            </w:tcBorders>
            <w:vAlign w:val="center"/>
          </w:tcPr>
          <w:p w14:paraId="021C1251" w14:textId="77777777" w:rsidR="003B34F6" w:rsidRDefault="00C15EC0">
            <w:pPr>
              <w:spacing w:line="160" w:lineRule="exact"/>
              <w:jc w:val="center"/>
              <w:rPr>
                <w:rFonts w:ascii="Times New Roman" w:eastAsiaTheme="minorEastAsia" w:hAnsi="Times New Roman"/>
                <w:color w:val="000000"/>
                <w:kern w:val="0"/>
                <w:sz w:val="13"/>
                <w:szCs w:val="13"/>
              </w:rPr>
            </w:pPr>
            <w:r>
              <w:rPr>
                <w:rFonts w:ascii="Times New Roman" w:eastAsiaTheme="minorEastAsia" w:hAnsi="Times New Roman"/>
                <w:color w:val="000000"/>
                <w:kern w:val="0"/>
                <w:sz w:val="13"/>
                <w:szCs w:val="13"/>
              </w:rPr>
              <w:t>本定额基础上增加</w:t>
            </w:r>
            <w:r>
              <w:rPr>
                <w:rFonts w:ascii="Times New Roman" w:eastAsiaTheme="minorEastAsia" w:hAnsi="Times New Roman"/>
                <w:color w:val="000000"/>
                <w:kern w:val="0"/>
                <w:sz w:val="13"/>
                <w:szCs w:val="13"/>
              </w:rPr>
              <w:t>10m</w:t>
            </w:r>
            <w:r>
              <w:rPr>
                <w:rFonts w:ascii="Times New Roman" w:eastAsiaTheme="minorEastAsia" w:hAnsi="Times New Roman"/>
                <w:color w:val="000000"/>
                <w:kern w:val="0"/>
                <w:sz w:val="13"/>
                <w:szCs w:val="13"/>
                <w:vertAlign w:val="superscript"/>
              </w:rPr>
              <w:t>3</w:t>
            </w:r>
            <w:r>
              <w:rPr>
                <w:rFonts w:ascii="Times New Roman" w:eastAsiaTheme="minorEastAsia" w:hAnsi="Times New Roman"/>
                <w:color w:val="000000"/>
                <w:kern w:val="0"/>
                <w:sz w:val="13"/>
                <w:szCs w:val="13"/>
              </w:rPr>
              <w:t>/t</w:t>
            </w:r>
          </w:p>
        </w:tc>
        <w:tc>
          <w:tcPr>
            <w:tcW w:w="360" w:type="pct"/>
            <w:tcBorders>
              <w:top w:val="single" w:sz="4" w:space="0" w:color="000000"/>
              <w:left w:val="single" w:sz="4" w:space="0" w:color="000000"/>
              <w:bottom w:val="single" w:sz="4" w:space="0" w:color="000000"/>
              <w:right w:val="single" w:sz="4" w:space="0" w:color="000000"/>
            </w:tcBorders>
            <w:vAlign w:val="center"/>
          </w:tcPr>
          <w:p w14:paraId="09F75178"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720" w:type="pct"/>
            <w:gridSpan w:val="2"/>
            <w:tcBorders>
              <w:top w:val="single" w:sz="4" w:space="0" w:color="000000"/>
              <w:left w:val="single" w:sz="4" w:space="0" w:color="000000"/>
              <w:bottom w:val="single" w:sz="4" w:space="0" w:color="000000"/>
              <w:right w:val="single" w:sz="4" w:space="0" w:color="000000"/>
            </w:tcBorders>
            <w:vAlign w:val="center"/>
          </w:tcPr>
          <w:p w14:paraId="6FFD2A3B" w14:textId="77777777" w:rsidR="003B34F6" w:rsidRDefault="00C15EC0">
            <w:pPr>
              <w:spacing w:line="160" w:lineRule="exact"/>
              <w:jc w:val="center"/>
              <w:rPr>
                <w:rFonts w:ascii="Times New Roman" w:eastAsiaTheme="minorEastAsia" w:hAnsi="Times New Roman"/>
                <w:color w:val="000000"/>
                <w:kern w:val="0"/>
                <w:sz w:val="13"/>
                <w:szCs w:val="13"/>
              </w:rPr>
            </w:pPr>
            <w:r>
              <w:rPr>
                <w:rFonts w:ascii="Times New Roman" w:eastAsiaTheme="minorEastAsia" w:hAnsi="Times New Roman"/>
                <w:color w:val="000000"/>
                <w:kern w:val="0"/>
                <w:sz w:val="13"/>
                <w:szCs w:val="13"/>
              </w:rPr>
              <w:t>本定额基础上增加</w:t>
            </w:r>
            <w:r>
              <w:rPr>
                <w:rFonts w:ascii="Times New Roman" w:eastAsiaTheme="minorEastAsia" w:hAnsi="Times New Roman"/>
                <w:color w:val="000000"/>
                <w:kern w:val="0"/>
                <w:sz w:val="13"/>
                <w:szCs w:val="13"/>
              </w:rPr>
              <w:t>10m</w:t>
            </w:r>
            <w:r>
              <w:rPr>
                <w:rFonts w:ascii="Times New Roman" w:eastAsiaTheme="minorEastAsia" w:hAnsi="Times New Roman"/>
                <w:color w:val="000000"/>
                <w:kern w:val="0"/>
                <w:sz w:val="13"/>
                <w:szCs w:val="13"/>
                <w:vertAlign w:val="superscript"/>
              </w:rPr>
              <w:t>3</w:t>
            </w:r>
            <w:r>
              <w:rPr>
                <w:rFonts w:ascii="Times New Roman" w:eastAsiaTheme="minorEastAsia" w:hAnsi="Times New Roman"/>
                <w:color w:val="000000"/>
                <w:kern w:val="0"/>
                <w:sz w:val="13"/>
                <w:szCs w:val="13"/>
              </w:rPr>
              <w:t>/t</w:t>
            </w:r>
          </w:p>
        </w:tc>
      </w:tr>
      <w:tr w:rsidR="003B34F6" w14:paraId="2E6EDEF3" w14:textId="77777777">
        <w:trPr>
          <w:trHeight w:val="288"/>
        </w:trPr>
        <w:tc>
          <w:tcPr>
            <w:tcW w:w="970" w:type="pct"/>
            <w:vMerge/>
            <w:tcBorders>
              <w:top w:val="single" w:sz="4" w:space="0" w:color="000000"/>
              <w:left w:val="single" w:sz="4" w:space="0" w:color="000000"/>
              <w:bottom w:val="single" w:sz="4" w:space="0" w:color="000000"/>
              <w:right w:val="nil"/>
            </w:tcBorders>
            <w:shd w:val="clear" w:color="auto" w:fill="auto"/>
            <w:noWrap/>
            <w:vAlign w:val="center"/>
          </w:tcPr>
          <w:p w14:paraId="5A252AC7" w14:textId="77777777" w:rsidR="003B34F6" w:rsidRDefault="003B34F6">
            <w:pPr>
              <w:jc w:val="left"/>
              <w:rPr>
                <w:rFonts w:ascii="Times New Roman" w:hAnsi="Times New Roman"/>
                <w:color w:val="000000"/>
                <w:kern w:val="0"/>
                <w:szCs w:val="21"/>
              </w:rPr>
            </w:pPr>
          </w:p>
        </w:tc>
        <w:tc>
          <w:tcPr>
            <w:tcW w:w="885" w:type="pct"/>
            <w:tcBorders>
              <w:top w:val="single" w:sz="4" w:space="0" w:color="000000"/>
              <w:left w:val="single" w:sz="4" w:space="0" w:color="000000"/>
              <w:bottom w:val="single" w:sz="4" w:space="0" w:color="000000"/>
              <w:right w:val="nil"/>
            </w:tcBorders>
            <w:shd w:val="clear" w:color="auto" w:fill="auto"/>
            <w:noWrap/>
            <w:vAlign w:val="center"/>
          </w:tcPr>
          <w:p w14:paraId="5EE6E943" w14:textId="77777777" w:rsidR="003B34F6" w:rsidRDefault="00C15EC0">
            <w:pPr>
              <w:widowControl/>
              <w:jc w:val="left"/>
              <w:textAlignment w:val="center"/>
              <w:rPr>
                <w:rFonts w:ascii="Times New Roman" w:hAnsi="Times New Roman"/>
                <w:color w:val="000000"/>
                <w:kern w:val="0"/>
                <w:szCs w:val="21"/>
              </w:rPr>
            </w:pPr>
            <w:r>
              <w:rPr>
                <w:rFonts w:ascii="Times New Roman" w:hAnsi="Times New Roman" w:hint="eastAsia"/>
                <w:color w:val="000000"/>
                <w:kern w:val="0"/>
                <w:szCs w:val="21"/>
              </w:rPr>
              <w:t>新建及改扩建企业</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14:paraId="5B8F886E" w14:textId="77777777" w:rsidR="003B34F6" w:rsidRDefault="00C15EC0">
            <w:pPr>
              <w:jc w:val="center"/>
              <w:rPr>
                <w:rFonts w:ascii="宋体" w:hAnsi="宋体" w:cs="宋体"/>
                <w:color w:val="000000"/>
                <w:kern w:val="0"/>
                <w:szCs w:val="21"/>
              </w:rPr>
            </w:pPr>
            <w:r>
              <w:rPr>
                <w:rFonts w:ascii="宋体" w:hAnsi="宋体" w:cs="宋体" w:hint="eastAsia"/>
                <w:color w:val="000000"/>
                <w:kern w:val="0"/>
                <w:szCs w:val="21"/>
              </w:rPr>
              <w:t>≤</w:t>
            </w:r>
          </w:p>
        </w:tc>
        <w:tc>
          <w:tcPr>
            <w:tcW w:w="358" w:type="pct"/>
            <w:tcBorders>
              <w:top w:val="single" w:sz="4" w:space="0" w:color="000000"/>
              <w:left w:val="nil"/>
              <w:bottom w:val="single" w:sz="4" w:space="0" w:color="000000"/>
              <w:right w:val="single" w:sz="4" w:space="0" w:color="000000"/>
            </w:tcBorders>
            <w:vAlign w:val="center"/>
          </w:tcPr>
          <w:p w14:paraId="2C71BCAD"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60</w:t>
            </w:r>
          </w:p>
        </w:tc>
        <w:tc>
          <w:tcPr>
            <w:tcW w:w="360" w:type="pct"/>
            <w:tcBorders>
              <w:top w:val="single" w:sz="4" w:space="0" w:color="000000"/>
              <w:left w:val="single" w:sz="4" w:space="0" w:color="000000"/>
              <w:bottom w:val="single" w:sz="4" w:space="0" w:color="000000"/>
              <w:right w:val="single" w:sz="4" w:space="0" w:color="000000"/>
            </w:tcBorders>
            <w:vAlign w:val="center"/>
          </w:tcPr>
          <w:p w14:paraId="22601516" w14:textId="77777777" w:rsidR="003B34F6" w:rsidRDefault="00C15EC0">
            <w:pPr>
              <w:spacing w:line="160" w:lineRule="exact"/>
              <w:jc w:val="center"/>
              <w:rPr>
                <w:rFonts w:ascii="Times New Roman" w:eastAsiaTheme="minorEastAsia" w:hAnsi="Times New Roman"/>
                <w:color w:val="000000"/>
                <w:kern w:val="0"/>
                <w:sz w:val="13"/>
                <w:szCs w:val="13"/>
              </w:rPr>
            </w:pPr>
            <w:r>
              <w:rPr>
                <w:rFonts w:ascii="Times New Roman" w:eastAsiaTheme="minorEastAsia" w:hAnsi="Times New Roman"/>
                <w:color w:val="000000"/>
                <w:kern w:val="0"/>
                <w:sz w:val="13"/>
                <w:szCs w:val="13"/>
              </w:rPr>
              <w:t>本定额基础上增加</w:t>
            </w:r>
            <w:r>
              <w:rPr>
                <w:rFonts w:ascii="Times New Roman" w:eastAsiaTheme="minorEastAsia" w:hAnsi="Times New Roman"/>
                <w:color w:val="000000"/>
                <w:kern w:val="0"/>
                <w:sz w:val="13"/>
                <w:szCs w:val="13"/>
              </w:rPr>
              <w:t>10m</w:t>
            </w:r>
            <w:r>
              <w:rPr>
                <w:rFonts w:ascii="Times New Roman" w:eastAsiaTheme="minorEastAsia" w:hAnsi="Times New Roman"/>
                <w:color w:val="000000"/>
                <w:kern w:val="0"/>
                <w:sz w:val="13"/>
                <w:szCs w:val="13"/>
                <w:vertAlign w:val="superscript"/>
              </w:rPr>
              <w:t>3</w:t>
            </w:r>
            <w:r>
              <w:rPr>
                <w:rFonts w:ascii="Times New Roman" w:eastAsiaTheme="minorEastAsia" w:hAnsi="Times New Roman"/>
                <w:color w:val="000000"/>
                <w:kern w:val="0"/>
                <w:sz w:val="13"/>
                <w:szCs w:val="13"/>
              </w:rPr>
              <w:t>/t</w:t>
            </w:r>
          </w:p>
        </w:tc>
        <w:tc>
          <w:tcPr>
            <w:tcW w:w="720" w:type="pct"/>
            <w:gridSpan w:val="2"/>
            <w:tcBorders>
              <w:top w:val="single" w:sz="4" w:space="0" w:color="000000"/>
              <w:left w:val="single" w:sz="4" w:space="0" w:color="000000"/>
              <w:bottom w:val="single" w:sz="4" w:space="0" w:color="000000"/>
              <w:right w:val="single" w:sz="4" w:space="0" w:color="000000"/>
            </w:tcBorders>
            <w:vAlign w:val="center"/>
          </w:tcPr>
          <w:p w14:paraId="5B15B778"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90</w:t>
            </w:r>
          </w:p>
        </w:tc>
        <w:tc>
          <w:tcPr>
            <w:tcW w:w="360" w:type="pct"/>
            <w:tcBorders>
              <w:top w:val="single" w:sz="4" w:space="0" w:color="000000"/>
              <w:left w:val="single" w:sz="4" w:space="0" w:color="000000"/>
              <w:bottom w:val="single" w:sz="4" w:space="0" w:color="000000"/>
              <w:right w:val="single" w:sz="4" w:space="0" w:color="000000"/>
            </w:tcBorders>
            <w:vAlign w:val="center"/>
          </w:tcPr>
          <w:p w14:paraId="6B2C658F" w14:textId="77777777" w:rsidR="003B34F6" w:rsidRDefault="00C15EC0">
            <w:pPr>
              <w:spacing w:line="160" w:lineRule="exact"/>
              <w:jc w:val="center"/>
              <w:rPr>
                <w:rFonts w:ascii="Times New Roman" w:eastAsiaTheme="minorEastAsia" w:hAnsi="Times New Roman"/>
                <w:color w:val="000000"/>
                <w:kern w:val="0"/>
                <w:sz w:val="13"/>
                <w:szCs w:val="13"/>
              </w:rPr>
            </w:pPr>
            <w:r>
              <w:rPr>
                <w:rFonts w:ascii="Times New Roman" w:eastAsiaTheme="minorEastAsia" w:hAnsi="Times New Roman"/>
                <w:color w:val="000000"/>
                <w:kern w:val="0"/>
                <w:sz w:val="13"/>
                <w:szCs w:val="13"/>
              </w:rPr>
              <w:t>本定额基础上增加</w:t>
            </w:r>
            <w:r>
              <w:rPr>
                <w:rFonts w:ascii="Times New Roman" w:eastAsiaTheme="minorEastAsia" w:hAnsi="Times New Roman"/>
                <w:color w:val="000000"/>
                <w:kern w:val="0"/>
                <w:sz w:val="13"/>
                <w:szCs w:val="13"/>
              </w:rPr>
              <w:t>10m</w:t>
            </w:r>
            <w:r>
              <w:rPr>
                <w:rFonts w:ascii="Times New Roman" w:eastAsiaTheme="minorEastAsia" w:hAnsi="Times New Roman"/>
                <w:color w:val="000000"/>
                <w:kern w:val="0"/>
                <w:sz w:val="13"/>
                <w:szCs w:val="13"/>
                <w:vertAlign w:val="superscript"/>
              </w:rPr>
              <w:t>3</w:t>
            </w:r>
            <w:r>
              <w:rPr>
                <w:rFonts w:ascii="Times New Roman" w:eastAsiaTheme="minorEastAsia" w:hAnsi="Times New Roman"/>
                <w:color w:val="000000"/>
                <w:kern w:val="0"/>
                <w:sz w:val="13"/>
                <w:szCs w:val="13"/>
              </w:rPr>
              <w:t>/t</w:t>
            </w:r>
          </w:p>
        </w:tc>
        <w:tc>
          <w:tcPr>
            <w:tcW w:w="360" w:type="pct"/>
            <w:tcBorders>
              <w:top w:val="single" w:sz="4" w:space="0" w:color="000000"/>
              <w:left w:val="single" w:sz="4" w:space="0" w:color="000000"/>
              <w:bottom w:val="single" w:sz="4" w:space="0" w:color="000000"/>
              <w:right w:val="single" w:sz="4" w:space="0" w:color="000000"/>
            </w:tcBorders>
            <w:vAlign w:val="center"/>
          </w:tcPr>
          <w:p w14:paraId="21411F87"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720" w:type="pct"/>
            <w:gridSpan w:val="2"/>
            <w:tcBorders>
              <w:top w:val="single" w:sz="4" w:space="0" w:color="000000"/>
              <w:left w:val="single" w:sz="4" w:space="0" w:color="000000"/>
              <w:bottom w:val="single" w:sz="4" w:space="0" w:color="000000"/>
              <w:right w:val="single" w:sz="4" w:space="0" w:color="000000"/>
            </w:tcBorders>
            <w:vAlign w:val="center"/>
          </w:tcPr>
          <w:p w14:paraId="5A634C31" w14:textId="77777777" w:rsidR="003B34F6" w:rsidRDefault="00C15EC0">
            <w:pPr>
              <w:spacing w:line="160" w:lineRule="exact"/>
              <w:jc w:val="center"/>
              <w:rPr>
                <w:rFonts w:ascii="Times New Roman" w:eastAsiaTheme="minorEastAsia" w:hAnsi="Times New Roman"/>
                <w:color w:val="000000"/>
                <w:kern w:val="0"/>
                <w:sz w:val="13"/>
                <w:szCs w:val="13"/>
              </w:rPr>
            </w:pPr>
            <w:r>
              <w:rPr>
                <w:rFonts w:ascii="Times New Roman" w:eastAsiaTheme="minorEastAsia" w:hAnsi="Times New Roman"/>
                <w:color w:val="000000"/>
                <w:kern w:val="0"/>
                <w:sz w:val="13"/>
                <w:szCs w:val="13"/>
              </w:rPr>
              <w:t>本定额基础上增加</w:t>
            </w:r>
            <w:r>
              <w:rPr>
                <w:rFonts w:ascii="Times New Roman" w:eastAsiaTheme="minorEastAsia" w:hAnsi="Times New Roman"/>
                <w:color w:val="000000"/>
                <w:kern w:val="0"/>
                <w:sz w:val="13"/>
                <w:szCs w:val="13"/>
              </w:rPr>
              <w:t>10m</w:t>
            </w:r>
            <w:r>
              <w:rPr>
                <w:rFonts w:ascii="Times New Roman" w:eastAsiaTheme="minorEastAsia" w:hAnsi="Times New Roman"/>
                <w:color w:val="000000"/>
                <w:kern w:val="0"/>
                <w:sz w:val="13"/>
                <w:szCs w:val="13"/>
                <w:vertAlign w:val="superscript"/>
              </w:rPr>
              <w:t>3</w:t>
            </w:r>
            <w:r>
              <w:rPr>
                <w:rFonts w:ascii="Times New Roman" w:eastAsiaTheme="minorEastAsia" w:hAnsi="Times New Roman"/>
                <w:color w:val="000000"/>
                <w:kern w:val="0"/>
                <w:sz w:val="13"/>
                <w:szCs w:val="13"/>
              </w:rPr>
              <w:t>/t</w:t>
            </w:r>
          </w:p>
        </w:tc>
      </w:tr>
      <w:tr w:rsidR="003B34F6" w14:paraId="13880869" w14:textId="77777777">
        <w:trPr>
          <w:trHeight w:val="28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BE060"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vertAlign w:val="superscript"/>
              </w:rPr>
              <w:t>a</w:t>
            </w:r>
            <w:r>
              <w:rPr>
                <w:rFonts w:ascii="Times New Roman" w:hAnsi="Times New Roman"/>
                <w:color w:val="000000"/>
                <w:kern w:val="0"/>
                <w:sz w:val="18"/>
                <w:szCs w:val="18"/>
              </w:rPr>
              <w:t xml:space="preserve">  </w:t>
            </w:r>
            <w:r>
              <w:rPr>
                <w:rFonts w:ascii="Times New Roman" w:hAnsi="Times New Roman"/>
                <w:color w:val="000000"/>
                <w:kern w:val="0"/>
                <w:sz w:val="18"/>
                <w:szCs w:val="18"/>
              </w:rPr>
              <w:t>纸浆种类</w:t>
            </w:r>
            <w:r>
              <w:rPr>
                <w:rFonts w:ascii="Times New Roman" w:hAnsi="Times New Roman" w:hint="eastAsia"/>
                <w:color w:val="000000"/>
                <w:kern w:val="0"/>
                <w:sz w:val="18"/>
                <w:szCs w:val="18"/>
              </w:rPr>
              <w:t>：</w:t>
            </w:r>
          </w:p>
          <w:p w14:paraId="3B8BA362"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漂白化学木浆</w:t>
            </w:r>
            <w:r>
              <w:rPr>
                <w:rFonts w:ascii="Times New Roman" w:hAnsi="Times New Roman" w:hint="eastAsia"/>
                <w:color w:val="000000"/>
                <w:kern w:val="0"/>
                <w:sz w:val="18"/>
                <w:szCs w:val="18"/>
              </w:rPr>
              <w:t>；</w:t>
            </w:r>
          </w:p>
          <w:p w14:paraId="7707BEA4"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未漂化学木浆</w:t>
            </w:r>
            <w:r>
              <w:rPr>
                <w:rFonts w:ascii="Times New Roman" w:hAnsi="Times New Roman" w:hint="eastAsia"/>
                <w:color w:val="000000"/>
                <w:kern w:val="0"/>
                <w:sz w:val="18"/>
                <w:szCs w:val="18"/>
              </w:rPr>
              <w:t>；</w:t>
            </w:r>
          </w:p>
          <w:p w14:paraId="7F2983D3"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color w:val="000000"/>
                <w:kern w:val="0"/>
                <w:sz w:val="18"/>
                <w:szCs w:val="18"/>
              </w:rPr>
              <w:t>漂白化学非木浆（其中</w:t>
            </w:r>
            <w:r>
              <w:rPr>
                <w:rFonts w:ascii="Times New Roman" w:hAnsi="Times New Roman"/>
                <w:color w:val="000000"/>
                <w:kern w:val="0"/>
                <w:sz w:val="18"/>
                <w:szCs w:val="18"/>
              </w:rPr>
              <w:t>3-1</w:t>
            </w:r>
            <w:r>
              <w:rPr>
                <w:rFonts w:ascii="Times New Roman" w:hAnsi="Times New Roman"/>
                <w:color w:val="000000"/>
                <w:kern w:val="0"/>
                <w:sz w:val="18"/>
                <w:szCs w:val="18"/>
              </w:rPr>
              <w:t>为</w:t>
            </w:r>
            <w:r>
              <w:rPr>
                <w:rFonts w:ascii="Times New Roman" w:hAnsi="Times New Roman"/>
                <w:kern w:val="0"/>
                <w:sz w:val="18"/>
                <w:szCs w:val="18"/>
              </w:rPr>
              <w:t>竹浆</w:t>
            </w:r>
            <w:r>
              <w:rPr>
                <w:rFonts w:ascii="Times New Roman" w:hAnsi="Times New Roman"/>
                <w:sz w:val="18"/>
                <w:szCs w:val="18"/>
              </w:rPr>
              <w:t>，</w:t>
            </w:r>
            <w:r>
              <w:rPr>
                <w:rFonts w:ascii="Times New Roman" w:hAnsi="Times New Roman"/>
                <w:kern w:val="0"/>
                <w:sz w:val="18"/>
                <w:szCs w:val="18"/>
              </w:rPr>
              <w:t>3-2</w:t>
            </w:r>
            <w:r>
              <w:rPr>
                <w:rFonts w:ascii="Times New Roman" w:hAnsi="Times New Roman"/>
                <w:kern w:val="0"/>
                <w:sz w:val="18"/>
                <w:szCs w:val="18"/>
              </w:rPr>
              <w:t>为</w:t>
            </w:r>
            <w:r>
              <w:rPr>
                <w:rFonts w:ascii="Times New Roman" w:hAnsi="Times New Roman"/>
                <w:color w:val="000000"/>
                <w:kern w:val="0"/>
                <w:sz w:val="18"/>
                <w:szCs w:val="18"/>
              </w:rPr>
              <w:t>麦草、芦苇、甘蔗渣）</w:t>
            </w:r>
            <w:r>
              <w:rPr>
                <w:rFonts w:ascii="Times New Roman" w:hAnsi="Times New Roman" w:hint="eastAsia"/>
                <w:color w:val="000000"/>
                <w:kern w:val="0"/>
                <w:sz w:val="18"/>
                <w:szCs w:val="18"/>
              </w:rPr>
              <w:t>；</w:t>
            </w:r>
          </w:p>
          <w:p w14:paraId="76B3255E"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未漂化学非木浆</w:t>
            </w:r>
            <w:r>
              <w:rPr>
                <w:rFonts w:ascii="Times New Roman" w:hAnsi="Times New Roman" w:hint="eastAsia"/>
                <w:color w:val="000000"/>
                <w:kern w:val="0"/>
                <w:sz w:val="18"/>
                <w:szCs w:val="18"/>
              </w:rPr>
              <w:t>；</w:t>
            </w:r>
          </w:p>
          <w:p w14:paraId="51AD80C2"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化学机械浆及机械浆</w:t>
            </w:r>
            <w:r>
              <w:rPr>
                <w:rFonts w:ascii="Times New Roman" w:hAnsi="Times New Roman" w:hint="eastAsia"/>
                <w:color w:val="000000"/>
                <w:kern w:val="0"/>
                <w:sz w:val="18"/>
                <w:szCs w:val="18"/>
              </w:rPr>
              <w:t>；</w:t>
            </w:r>
          </w:p>
          <w:p w14:paraId="083164D4"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Times New Roman"/>
                <w:color w:val="000000"/>
                <w:kern w:val="0"/>
                <w:sz w:val="18"/>
                <w:szCs w:val="18"/>
              </w:rPr>
              <w:t>溶解木浆</w:t>
            </w:r>
            <w:r>
              <w:rPr>
                <w:rFonts w:ascii="Times New Roman" w:hAnsi="Times New Roman" w:hint="eastAsia"/>
                <w:color w:val="000000"/>
                <w:kern w:val="0"/>
                <w:sz w:val="18"/>
                <w:szCs w:val="18"/>
              </w:rPr>
              <w:t>；</w:t>
            </w:r>
          </w:p>
          <w:p w14:paraId="69F5BE07" w14:textId="77777777" w:rsidR="003B34F6" w:rsidRDefault="00C15EC0">
            <w:pPr>
              <w:rPr>
                <w:rFonts w:ascii="宋体" w:hAnsi="宋体" w:cs="宋体"/>
                <w:color w:val="000000"/>
                <w:kern w:val="0"/>
                <w:sz w:val="18"/>
                <w:szCs w:val="18"/>
              </w:rPr>
            </w:pPr>
            <w:r>
              <w:rPr>
                <w:rFonts w:ascii="Times New Roman" w:hAnsi="Times New Roman"/>
                <w:color w:val="000000"/>
                <w:kern w:val="0"/>
                <w:sz w:val="18"/>
                <w:szCs w:val="18"/>
              </w:rPr>
              <w:t>7——</w:t>
            </w:r>
            <w:r>
              <w:rPr>
                <w:rFonts w:ascii="Times New Roman" w:hAnsi="Times New Roman"/>
                <w:color w:val="000000"/>
                <w:kern w:val="0"/>
                <w:sz w:val="18"/>
                <w:szCs w:val="18"/>
              </w:rPr>
              <w:t>溶解非木浆</w:t>
            </w:r>
            <w:r>
              <w:rPr>
                <w:rFonts w:ascii="Times New Roman" w:hAnsi="Times New Roman" w:hint="eastAsia"/>
                <w:color w:val="000000"/>
                <w:kern w:val="0"/>
                <w:sz w:val="18"/>
                <w:szCs w:val="18"/>
              </w:rPr>
              <w:t>。</w:t>
            </w:r>
          </w:p>
        </w:tc>
      </w:tr>
    </w:tbl>
    <w:p w14:paraId="64B74CE7" w14:textId="77777777" w:rsidR="003B34F6" w:rsidRDefault="003B34F6">
      <w:pPr>
        <w:pStyle w:val="af6"/>
        <w:widowControl/>
        <w:adjustRightInd w:val="0"/>
        <w:snapToGrid w:val="0"/>
        <w:spacing w:line="360" w:lineRule="auto"/>
        <w:ind w:firstLine="480"/>
        <w:rPr>
          <w:rFonts w:ascii="Times New Roman" w:hAnsi="Times New Roman"/>
          <w:color w:val="000000"/>
          <w:kern w:val="0"/>
          <w:sz w:val="24"/>
          <w:szCs w:val="24"/>
        </w:rPr>
      </w:pPr>
    </w:p>
    <w:p w14:paraId="670E32ED" w14:textId="77777777" w:rsidR="003B34F6" w:rsidRDefault="00C15EC0">
      <w:pPr>
        <w:pStyle w:val="af6"/>
        <w:widowControl/>
        <w:numPr>
          <w:ilvl w:val="0"/>
          <w:numId w:val="3"/>
        </w:numPr>
        <w:adjustRightInd w:val="0"/>
        <w:snapToGrid w:val="0"/>
        <w:spacing w:line="360" w:lineRule="auto"/>
        <w:ind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能源属性</w:t>
      </w:r>
    </w:p>
    <w:p w14:paraId="26C4955A"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据国家统计局数据，</w:t>
      </w:r>
      <w:r>
        <w:rPr>
          <w:rFonts w:ascii="Times New Roman" w:hAnsi="Times New Roman" w:hint="eastAsia"/>
          <w:color w:val="000000"/>
          <w:kern w:val="0"/>
          <w:sz w:val="24"/>
          <w:szCs w:val="24"/>
        </w:rPr>
        <w:t>2012</w:t>
      </w:r>
      <w:r>
        <w:rPr>
          <w:rFonts w:ascii="Times New Roman" w:hAnsi="Times New Roman" w:hint="eastAsia"/>
          <w:color w:val="000000"/>
          <w:kern w:val="0"/>
          <w:sz w:val="24"/>
          <w:szCs w:val="24"/>
        </w:rPr>
        <w:t>年至</w:t>
      </w:r>
      <w:r>
        <w:rPr>
          <w:rFonts w:ascii="Times New Roman" w:hAnsi="Times New Roman" w:hint="eastAsia"/>
          <w:color w:val="000000"/>
          <w:kern w:val="0"/>
          <w:sz w:val="24"/>
          <w:szCs w:val="24"/>
        </w:rPr>
        <w:t>2020</w:t>
      </w:r>
      <w:r>
        <w:rPr>
          <w:rFonts w:ascii="Times New Roman" w:hAnsi="Times New Roman" w:hint="eastAsia"/>
          <w:color w:val="000000"/>
          <w:kern w:val="0"/>
          <w:sz w:val="24"/>
          <w:szCs w:val="24"/>
        </w:rPr>
        <w:t>年我国造纸及纸制品业能源消费总量变化见图</w:t>
      </w:r>
      <w:r>
        <w:rPr>
          <w:rFonts w:ascii="Times New Roman" w:hAnsi="Times New Roman" w:hint="eastAsia"/>
          <w:color w:val="000000"/>
          <w:kern w:val="0"/>
          <w:sz w:val="24"/>
          <w:szCs w:val="24"/>
        </w:rPr>
        <w:t>1</w:t>
      </w:r>
      <w:r>
        <w:rPr>
          <w:rFonts w:ascii="Times New Roman" w:hAnsi="Times New Roman" w:hint="eastAsia"/>
          <w:color w:val="000000"/>
          <w:kern w:val="0"/>
          <w:sz w:val="24"/>
          <w:szCs w:val="24"/>
        </w:rPr>
        <w:t>。如图</w:t>
      </w:r>
      <w:r>
        <w:rPr>
          <w:rFonts w:ascii="Times New Roman" w:hAnsi="Times New Roman" w:hint="eastAsia"/>
          <w:color w:val="000000"/>
          <w:kern w:val="0"/>
          <w:sz w:val="24"/>
          <w:szCs w:val="24"/>
        </w:rPr>
        <w:t>1</w:t>
      </w:r>
      <w:r>
        <w:rPr>
          <w:rFonts w:ascii="Times New Roman" w:hAnsi="Times New Roman" w:hint="eastAsia"/>
          <w:color w:val="000000"/>
          <w:kern w:val="0"/>
          <w:sz w:val="24"/>
          <w:szCs w:val="24"/>
        </w:rPr>
        <w:t>所示，</w:t>
      </w:r>
      <w:r>
        <w:rPr>
          <w:rFonts w:ascii="Times New Roman" w:hAnsi="Times New Roman" w:hint="eastAsia"/>
          <w:color w:val="000000"/>
          <w:kern w:val="0"/>
          <w:sz w:val="24"/>
          <w:szCs w:val="24"/>
        </w:rPr>
        <w:t>2020</w:t>
      </w:r>
      <w:r>
        <w:rPr>
          <w:rFonts w:ascii="Times New Roman" w:hAnsi="Times New Roman" w:hint="eastAsia"/>
          <w:color w:val="000000"/>
          <w:kern w:val="0"/>
          <w:sz w:val="24"/>
          <w:szCs w:val="24"/>
        </w:rPr>
        <w:t>年我国制浆造纸工业能源消费总量</w:t>
      </w:r>
      <w:r>
        <w:rPr>
          <w:rFonts w:ascii="Times New Roman" w:hAnsi="Times New Roman" w:hint="eastAsia"/>
          <w:color w:val="000000"/>
          <w:kern w:val="0"/>
          <w:sz w:val="24"/>
          <w:szCs w:val="24"/>
        </w:rPr>
        <w:t>3927</w:t>
      </w:r>
      <w:r>
        <w:rPr>
          <w:rFonts w:ascii="Times New Roman" w:hAnsi="Times New Roman" w:hint="eastAsia"/>
          <w:color w:val="000000"/>
          <w:kern w:val="0"/>
          <w:sz w:val="24"/>
          <w:szCs w:val="24"/>
        </w:rPr>
        <w:t>万吨标准煤。造纸行业是我国重要的基础行业，近年来造纸能源消费总量虽呈下降趋势，但其资源消耗仍然是最大的行业之一。我国政府高度关注节能减排工作，在</w:t>
      </w:r>
      <w:r>
        <w:rPr>
          <w:rFonts w:ascii="Times New Roman" w:hAnsi="Times New Roman" w:hint="eastAsia"/>
          <w:color w:val="000000"/>
          <w:kern w:val="0"/>
          <w:sz w:val="24"/>
          <w:szCs w:val="24"/>
        </w:rPr>
        <w:t>2016</w:t>
      </w:r>
      <w:r>
        <w:rPr>
          <w:rFonts w:ascii="Times New Roman" w:hAnsi="Times New Roman" w:hint="eastAsia"/>
          <w:color w:val="000000"/>
          <w:kern w:val="0"/>
          <w:sz w:val="24"/>
          <w:szCs w:val="24"/>
        </w:rPr>
        <w:t>年印发的《国务院关于印发“十三五”节能减排综合工作方案的通知》（国发〔</w:t>
      </w:r>
      <w:r>
        <w:rPr>
          <w:rFonts w:ascii="Times New Roman" w:hAnsi="Times New Roman" w:hint="eastAsia"/>
          <w:color w:val="000000"/>
          <w:kern w:val="0"/>
          <w:sz w:val="24"/>
          <w:szCs w:val="24"/>
        </w:rPr>
        <w:t>2016</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74</w:t>
      </w:r>
      <w:r>
        <w:rPr>
          <w:rFonts w:ascii="Times New Roman" w:hAnsi="Times New Roman" w:hint="eastAsia"/>
          <w:color w:val="000000"/>
          <w:kern w:val="0"/>
          <w:sz w:val="24"/>
          <w:szCs w:val="24"/>
        </w:rPr>
        <w:t>号）特别指出，要强化节能环保标准约束，严格行业规范、准入管理和节能审查，对造纸等行业中，环保、能耗、安全等不达标或生产、使用淘汰类产品的</w:t>
      </w:r>
      <w:r>
        <w:rPr>
          <w:rFonts w:ascii="Times New Roman" w:hAnsi="Times New Roman" w:hint="eastAsia"/>
          <w:color w:val="000000"/>
          <w:kern w:val="0"/>
          <w:sz w:val="24"/>
          <w:szCs w:val="24"/>
        </w:rPr>
        <w:t>企业和产能，要依法依规有序退出。我国《第十四个五年规划和</w:t>
      </w:r>
      <w:r>
        <w:rPr>
          <w:rFonts w:ascii="Times New Roman" w:hAnsi="Times New Roman" w:hint="eastAsia"/>
          <w:color w:val="000000"/>
          <w:kern w:val="0"/>
          <w:sz w:val="24"/>
          <w:szCs w:val="24"/>
        </w:rPr>
        <w:t>2035</w:t>
      </w:r>
      <w:r>
        <w:rPr>
          <w:rFonts w:ascii="Times New Roman" w:hAnsi="Times New Roman" w:hint="eastAsia"/>
          <w:color w:val="000000"/>
          <w:kern w:val="0"/>
          <w:sz w:val="24"/>
          <w:szCs w:val="24"/>
        </w:rPr>
        <w:t>年远景目标纲要》也指出，要推动制造业优化升级，扩大轻工、纺织等优质产品供给，加快化工、造纸等重点行业企业改造升级，完善绿色制造体系。</w:t>
      </w:r>
    </w:p>
    <w:p w14:paraId="5EA25CB5" w14:textId="77777777" w:rsidR="003B34F6" w:rsidRDefault="00C15EC0">
      <w:pPr>
        <w:pStyle w:val="af6"/>
        <w:widowControl/>
        <w:adjustRightInd w:val="0"/>
        <w:snapToGrid w:val="0"/>
        <w:spacing w:line="360" w:lineRule="auto"/>
        <w:ind w:firstLineChars="0" w:firstLine="0"/>
        <w:jc w:val="center"/>
      </w:pPr>
      <w:r>
        <w:rPr>
          <w:noProof/>
        </w:rPr>
        <w:lastRenderedPageBreak/>
        <w:drawing>
          <wp:inline distT="0" distB="0" distL="114300" distR="114300" wp14:anchorId="02715D5E" wp14:editId="52178AD5">
            <wp:extent cx="3767455" cy="2144395"/>
            <wp:effectExtent l="0" t="0" r="12065"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cstate="print"/>
                    <a:srcRect b="4090"/>
                    <a:stretch>
                      <a:fillRect/>
                    </a:stretch>
                  </pic:blipFill>
                  <pic:spPr>
                    <a:xfrm>
                      <a:off x="0" y="0"/>
                      <a:ext cx="3767455" cy="2144395"/>
                    </a:xfrm>
                    <a:prstGeom prst="rect">
                      <a:avLst/>
                    </a:prstGeom>
                    <a:noFill/>
                    <a:ln>
                      <a:noFill/>
                    </a:ln>
                  </pic:spPr>
                </pic:pic>
              </a:graphicData>
            </a:graphic>
          </wp:inline>
        </w:drawing>
      </w:r>
    </w:p>
    <w:p w14:paraId="15CB82BE" w14:textId="77777777" w:rsidR="003B34F6" w:rsidRDefault="00C15EC0">
      <w:pPr>
        <w:pStyle w:val="af6"/>
        <w:widowControl/>
        <w:adjustRightInd w:val="0"/>
        <w:snapToGrid w:val="0"/>
        <w:spacing w:line="360" w:lineRule="auto"/>
        <w:ind w:firstLineChars="0" w:firstLine="0"/>
        <w:jc w:val="center"/>
        <w:rPr>
          <w:rFonts w:ascii="黑体" w:eastAsia="黑体" w:hAnsi="黑体" w:cs="黑体"/>
          <w:color w:val="000000"/>
          <w:kern w:val="0"/>
          <w:szCs w:val="21"/>
        </w:rPr>
      </w:pPr>
      <w:r>
        <w:rPr>
          <w:rFonts w:ascii="黑体" w:eastAsia="黑体" w:hAnsi="黑体" w:cs="黑体" w:hint="eastAsia"/>
          <w:color w:val="000000"/>
          <w:kern w:val="0"/>
          <w:szCs w:val="21"/>
        </w:rPr>
        <w:t>图</w:t>
      </w:r>
      <w:r>
        <w:rPr>
          <w:rFonts w:ascii="黑体" w:eastAsia="黑体" w:hAnsi="黑体" w:cs="黑体" w:hint="eastAsia"/>
          <w:color w:val="000000"/>
          <w:kern w:val="0"/>
          <w:szCs w:val="21"/>
        </w:rPr>
        <w:t>1  2012</w:t>
      </w:r>
      <w:r>
        <w:rPr>
          <w:rFonts w:ascii="黑体" w:eastAsia="黑体" w:hAnsi="黑体" w:cs="黑体" w:hint="eastAsia"/>
          <w:color w:val="000000"/>
          <w:kern w:val="0"/>
          <w:szCs w:val="21"/>
        </w:rPr>
        <w:t>年至</w:t>
      </w:r>
      <w:r>
        <w:rPr>
          <w:rFonts w:ascii="黑体" w:eastAsia="黑体" w:hAnsi="黑体" w:cs="黑体" w:hint="eastAsia"/>
          <w:color w:val="000000"/>
          <w:kern w:val="0"/>
          <w:szCs w:val="21"/>
        </w:rPr>
        <w:t>2020</w:t>
      </w:r>
      <w:r>
        <w:rPr>
          <w:rFonts w:ascii="黑体" w:eastAsia="黑体" w:hAnsi="黑体" w:cs="黑体" w:hint="eastAsia"/>
          <w:color w:val="000000"/>
          <w:kern w:val="0"/>
          <w:szCs w:val="21"/>
        </w:rPr>
        <w:t>年我国造纸及纸制品业能源消费总量变化图</w:t>
      </w:r>
    </w:p>
    <w:p w14:paraId="3B637795" w14:textId="77777777" w:rsidR="003B34F6" w:rsidRDefault="00C15EC0">
      <w:pPr>
        <w:pStyle w:val="af6"/>
        <w:widowControl/>
        <w:adjustRightInd w:val="0"/>
        <w:snapToGrid w:val="0"/>
        <w:spacing w:line="360" w:lineRule="auto"/>
        <w:ind w:firstLine="480"/>
        <w:rPr>
          <w:rFonts w:ascii="Times New Roman" w:hAnsi="Times New Roman"/>
          <w:color w:val="000000"/>
          <w:kern w:val="0"/>
          <w:sz w:val="24"/>
          <w:szCs w:val="24"/>
        </w:rPr>
      </w:pPr>
      <w:r>
        <w:rPr>
          <w:rFonts w:ascii="Times New Roman" w:hAnsi="Times New Roman" w:hint="eastAsia"/>
          <w:color w:val="000000"/>
          <w:kern w:val="0"/>
          <w:sz w:val="24"/>
          <w:szCs w:val="24"/>
        </w:rPr>
        <w:t>在产品的全生命周期中，能源消耗主要产生在纸浆产品</w:t>
      </w:r>
      <w:r>
        <w:rPr>
          <w:rFonts w:ascii="Times New Roman" w:hAnsi="Times New Roman"/>
          <w:color w:val="000000"/>
          <w:kern w:val="0"/>
          <w:sz w:val="24"/>
          <w:szCs w:val="24"/>
        </w:rPr>
        <w:t>的</w:t>
      </w:r>
      <w:r>
        <w:rPr>
          <w:rFonts w:ascii="Times New Roman" w:hAnsi="Times New Roman" w:hint="eastAsia"/>
          <w:color w:val="000000"/>
          <w:kern w:val="0"/>
          <w:sz w:val="24"/>
          <w:szCs w:val="24"/>
        </w:rPr>
        <w:t>生产阶段，所消耗的能源为电能、蒸汽。我国</w:t>
      </w:r>
      <w:r>
        <w:rPr>
          <w:sz w:val="24"/>
        </w:rPr>
        <w:t>对</w:t>
      </w:r>
      <w:r>
        <w:rPr>
          <w:rFonts w:ascii="Times New Roman" w:hAnsi="Times New Roman" w:hint="eastAsia"/>
          <w:color w:val="000000"/>
          <w:kern w:val="0"/>
          <w:sz w:val="24"/>
          <w:szCs w:val="24"/>
        </w:rPr>
        <w:t>纸浆产品的</w:t>
      </w:r>
      <w:r>
        <w:rPr>
          <w:rFonts w:hint="eastAsia"/>
          <w:sz w:val="24"/>
        </w:rPr>
        <w:t>单位产品能耗</w:t>
      </w:r>
      <w:r>
        <w:rPr>
          <w:sz w:val="24"/>
        </w:rPr>
        <w:t>进行规定</w:t>
      </w:r>
      <w:r>
        <w:rPr>
          <w:rFonts w:hint="eastAsia"/>
          <w:sz w:val="24"/>
        </w:rPr>
        <w:t>的有</w:t>
      </w:r>
      <w:r>
        <w:rPr>
          <w:rFonts w:ascii="Times New Roman" w:hAnsi="Times New Roman" w:hint="eastAsia"/>
          <w:color w:val="000000"/>
          <w:kern w:val="0"/>
          <w:sz w:val="24"/>
          <w:szCs w:val="24"/>
        </w:rPr>
        <w:t>《制浆造纸行业清洁生产评价指标体系》和</w:t>
      </w:r>
      <w:r>
        <w:rPr>
          <w:rFonts w:ascii="Times New Roman" w:hAnsi="Times New Roman" w:hint="eastAsia"/>
          <w:color w:val="000000"/>
          <w:kern w:val="0"/>
          <w:sz w:val="24"/>
          <w:szCs w:val="24"/>
        </w:rPr>
        <w:t xml:space="preserve">GB </w:t>
      </w:r>
      <w:r>
        <w:rPr>
          <w:rFonts w:ascii="Times New Roman" w:hAnsi="Times New Roman" w:hint="eastAsia"/>
          <w:color w:val="000000"/>
          <w:kern w:val="0"/>
          <w:sz w:val="24"/>
          <w:szCs w:val="24"/>
        </w:rPr>
        <w:t>31825</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2015</w:t>
      </w:r>
      <w:r>
        <w:rPr>
          <w:rFonts w:ascii="Times New Roman" w:hAnsi="Times New Roman" w:hint="eastAsia"/>
          <w:color w:val="000000"/>
          <w:kern w:val="0"/>
          <w:sz w:val="24"/>
          <w:szCs w:val="24"/>
        </w:rPr>
        <w:t>《制浆造纸单位产品能源消耗限额》，其中</w:t>
      </w:r>
      <w:r>
        <w:rPr>
          <w:rFonts w:ascii="Times New Roman" w:hAnsi="Times New Roman" w:hint="eastAsia"/>
          <w:color w:val="000000"/>
          <w:kern w:val="0"/>
          <w:sz w:val="24"/>
          <w:szCs w:val="24"/>
        </w:rPr>
        <w:t>GB 31825</w:t>
      </w:r>
      <w:r>
        <w:rPr>
          <w:rFonts w:ascii="Times New Roman" w:hAnsi="Times New Roman" w:hint="eastAsia"/>
          <w:color w:val="000000"/>
          <w:kern w:val="0"/>
          <w:sz w:val="24"/>
          <w:szCs w:val="24"/>
        </w:rPr>
        <w:t>对主要的纸浆、机制纸和纸板主要生产系统单位产品能源消耗限额的技术要求、统计范围、计算方法和节能管理与措施做出了规定，按照现有企业，新建及改扩建企业和先进企业设置了三组限值。目前</w:t>
      </w:r>
      <w:r>
        <w:rPr>
          <w:rFonts w:ascii="Times New Roman" w:hAnsi="Times New Roman" w:hint="eastAsia"/>
          <w:color w:val="000000"/>
          <w:kern w:val="0"/>
          <w:sz w:val="24"/>
          <w:szCs w:val="24"/>
        </w:rPr>
        <w:t>GB 31825</w:t>
      </w:r>
      <w:r>
        <w:rPr>
          <w:rFonts w:ascii="Times New Roman" w:hAnsi="Times New Roman" w:hint="eastAsia"/>
          <w:color w:val="000000"/>
          <w:kern w:val="0"/>
          <w:sz w:val="24"/>
          <w:szCs w:val="24"/>
        </w:rPr>
        <w:t>正在修订中，起草组根据企业</w:t>
      </w:r>
      <w:r>
        <w:rPr>
          <w:rFonts w:hAnsi="宋体" w:hint="eastAsia"/>
          <w:color w:val="000000"/>
          <w:sz w:val="24"/>
        </w:rPr>
        <w:t>实际调研数据对纸浆单位产品能耗限额进行了更改，因此</w:t>
      </w:r>
      <w:r>
        <w:rPr>
          <w:rFonts w:ascii="Times New Roman" w:hAnsi="Times New Roman" w:hint="eastAsia"/>
          <w:color w:val="000000"/>
          <w:kern w:val="0"/>
          <w:sz w:val="24"/>
          <w:szCs w:val="24"/>
        </w:rPr>
        <w:t>本标准单位产品能耗参考</w:t>
      </w:r>
      <w:r>
        <w:rPr>
          <w:rFonts w:ascii="Times New Roman" w:hAnsi="Times New Roman" w:hint="eastAsia"/>
          <w:color w:val="000000"/>
          <w:kern w:val="0"/>
          <w:sz w:val="24"/>
          <w:szCs w:val="24"/>
        </w:rPr>
        <w:t>GB 31825</w:t>
      </w:r>
      <w:r>
        <w:rPr>
          <w:rFonts w:ascii="Times New Roman" w:hAnsi="Times New Roman" w:hint="eastAsia"/>
          <w:color w:val="000000"/>
          <w:kern w:val="0"/>
          <w:sz w:val="24"/>
          <w:szCs w:val="24"/>
        </w:rPr>
        <w:t>《制浆造纸单位产品能源消耗限额》征求意见稿中相应单位产品</w:t>
      </w:r>
      <w:r>
        <w:rPr>
          <w:rFonts w:ascii="Times New Roman" w:hAnsi="Times New Roman" w:hint="eastAsia"/>
          <w:color w:val="000000"/>
          <w:kern w:val="0"/>
          <w:sz w:val="24"/>
          <w:szCs w:val="24"/>
        </w:rPr>
        <w:t>1</w:t>
      </w:r>
      <w:r>
        <w:rPr>
          <w:rFonts w:ascii="Times New Roman" w:hAnsi="Times New Roman" w:hint="eastAsia"/>
          <w:color w:val="000000"/>
          <w:kern w:val="0"/>
          <w:sz w:val="24"/>
          <w:szCs w:val="24"/>
        </w:rPr>
        <w:t>级能源消耗限额进行规定。本标准单位产品能耗指标值与其他文件基准值的对比如表</w:t>
      </w:r>
      <w:r>
        <w:rPr>
          <w:rFonts w:ascii="Times New Roman" w:hAnsi="Times New Roman" w:hint="eastAsia"/>
          <w:color w:val="000000"/>
          <w:kern w:val="0"/>
          <w:sz w:val="24"/>
          <w:szCs w:val="24"/>
        </w:rPr>
        <w:t>3</w:t>
      </w:r>
      <w:r>
        <w:rPr>
          <w:rFonts w:ascii="Times New Roman" w:hAnsi="Times New Roman" w:hint="eastAsia"/>
          <w:color w:val="000000"/>
          <w:kern w:val="0"/>
          <w:sz w:val="24"/>
          <w:szCs w:val="24"/>
        </w:rPr>
        <w:t>所示。本标准单位产品能耗的基准值要求达到领先水平。</w:t>
      </w:r>
    </w:p>
    <w:p w14:paraId="71EF70AF" w14:textId="77777777" w:rsidR="003B34F6" w:rsidRDefault="00C15EC0">
      <w:pPr>
        <w:pStyle w:val="af6"/>
        <w:widowControl/>
        <w:adjustRightInd w:val="0"/>
        <w:snapToGrid w:val="0"/>
        <w:spacing w:line="360" w:lineRule="auto"/>
        <w:ind w:firstLineChars="0" w:firstLine="0"/>
        <w:jc w:val="center"/>
        <w:rPr>
          <w:rFonts w:ascii="黑体" w:eastAsia="黑体" w:hAnsi="黑体" w:cs="黑体"/>
          <w:color w:val="000000"/>
          <w:kern w:val="0"/>
          <w:szCs w:val="21"/>
        </w:rPr>
      </w:pPr>
      <w:r>
        <w:rPr>
          <w:rFonts w:ascii="黑体" w:eastAsia="黑体" w:hAnsi="黑体" w:cs="黑体" w:hint="eastAsia"/>
          <w:color w:val="000000"/>
          <w:kern w:val="0"/>
          <w:szCs w:val="21"/>
        </w:rPr>
        <w:t>表</w:t>
      </w:r>
      <w:r>
        <w:rPr>
          <w:rFonts w:ascii="黑体" w:eastAsia="黑体" w:hAnsi="黑体" w:cs="黑体" w:hint="eastAsia"/>
          <w:color w:val="000000"/>
          <w:kern w:val="0"/>
          <w:szCs w:val="21"/>
        </w:rPr>
        <w:t xml:space="preserve">3  </w:t>
      </w:r>
      <w:r>
        <w:rPr>
          <w:rFonts w:ascii="黑体" w:eastAsia="黑体" w:hAnsi="黑体" w:cs="黑体" w:hint="eastAsia"/>
          <w:color w:val="000000"/>
          <w:kern w:val="0"/>
          <w:szCs w:val="21"/>
        </w:rPr>
        <w:t>纸浆单位产品能耗基准值对比（单位：</w:t>
      </w:r>
      <w:proofErr w:type="spellStart"/>
      <w:r>
        <w:rPr>
          <w:rFonts w:ascii="黑体" w:eastAsia="黑体" w:hAnsi="黑体" w:cs="黑体" w:hint="eastAsia"/>
          <w:color w:val="000000"/>
          <w:kern w:val="0"/>
          <w:szCs w:val="21"/>
        </w:rPr>
        <w:t>kgce</w:t>
      </w:r>
      <w:proofErr w:type="spellEnd"/>
      <w:r>
        <w:rPr>
          <w:rFonts w:ascii="黑体" w:eastAsia="黑体" w:hAnsi="黑体" w:cs="黑体" w:hint="eastAsia"/>
          <w:color w:val="000000"/>
          <w:kern w:val="0"/>
          <w:szCs w:val="21"/>
        </w:rPr>
        <w:t>/</w:t>
      </w:r>
      <w:proofErr w:type="spellStart"/>
      <w:r>
        <w:rPr>
          <w:rFonts w:ascii="黑体" w:eastAsia="黑体" w:hAnsi="黑体" w:cs="黑体"/>
          <w:color w:val="000000"/>
          <w:kern w:val="0"/>
          <w:szCs w:val="21"/>
        </w:rPr>
        <w:t>Ad</w:t>
      </w:r>
      <w:r>
        <w:rPr>
          <w:rFonts w:ascii="黑体" w:eastAsia="黑体" w:hAnsi="黑体" w:cs="黑体" w:hint="eastAsia"/>
          <w:color w:val="000000"/>
          <w:kern w:val="0"/>
          <w:szCs w:val="21"/>
        </w:rPr>
        <w:t>t</w:t>
      </w:r>
      <w:proofErr w:type="spellEnd"/>
      <w:r>
        <w:rPr>
          <w:rFonts w:ascii="黑体" w:eastAsia="黑体" w:hAnsi="黑体" w:cs="黑体" w:hint="eastAsia"/>
          <w:color w:val="000000"/>
          <w:kern w:val="0"/>
          <w:szCs w:val="21"/>
        </w:rPr>
        <w:t>）</w:t>
      </w:r>
    </w:p>
    <w:tbl>
      <w:tblPr>
        <w:tblW w:w="5000" w:type="pct"/>
        <w:tblLayout w:type="fixed"/>
        <w:tblLook w:val="04A0" w:firstRow="1" w:lastRow="0" w:firstColumn="1" w:lastColumn="0" w:noHBand="0" w:noVBand="1"/>
      </w:tblPr>
      <w:tblGrid>
        <w:gridCol w:w="1414"/>
        <w:gridCol w:w="1418"/>
        <w:gridCol w:w="429"/>
        <w:gridCol w:w="567"/>
        <w:gridCol w:w="567"/>
        <w:gridCol w:w="566"/>
        <w:gridCol w:w="849"/>
        <w:gridCol w:w="566"/>
        <w:gridCol w:w="566"/>
        <w:gridCol w:w="570"/>
        <w:gridCol w:w="500"/>
      </w:tblGrid>
      <w:tr w:rsidR="003B34F6" w14:paraId="11FB2D34" w14:textId="77777777">
        <w:trPr>
          <w:trHeight w:val="312"/>
        </w:trPr>
        <w:tc>
          <w:tcPr>
            <w:tcW w:w="2034" w:type="pct"/>
            <w:gridSpan w:val="3"/>
            <w:vMerge w:val="restart"/>
            <w:tcBorders>
              <w:top w:val="single" w:sz="4" w:space="0" w:color="000000"/>
              <w:left w:val="single" w:sz="4" w:space="0" w:color="000000"/>
              <w:right w:val="single" w:sz="4" w:space="0" w:color="000000"/>
            </w:tcBorders>
            <w:shd w:val="clear" w:color="auto" w:fill="auto"/>
            <w:vAlign w:val="center"/>
          </w:tcPr>
          <w:p w14:paraId="09C2D673"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产品类别</w:t>
            </w:r>
          </w:p>
        </w:tc>
        <w:tc>
          <w:tcPr>
            <w:tcW w:w="2966" w:type="pct"/>
            <w:gridSpan w:val="8"/>
            <w:tcBorders>
              <w:top w:val="single" w:sz="4" w:space="0" w:color="000000"/>
              <w:left w:val="single" w:sz="4" w:space="0" w:color="000000"/>
              <w:bottom w:val="single" w:sz="4" w:space="0" w:color="000000"/>
              <w:right w:val="single" w:sz="4" w:space="0" w:color="000000"/>
            </w:tcBorders>
          </w:tcPr>
          <w:p w14:paraId="12A9AA69"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纸浆种类</w:t>
            </w:r>
            <w:r>
              <w:rPr>
                <w:rFonts w:ascii="Times New Roman" w:hAnsi="Times New Roman" w:hint="eastAsia"/>
                <w:color w:val="000000"/>
                <w:kern w:val="0"/>
                <w:szCs w:val="21"/>
                <w:vertAlign w:val="superscript"/>
              </w:rPr>
              <w:t>a</w:t>
            </w:r>
          </w:p>
        </w:tc>
      </w:tr>
      <w:tr w:rsidR="003B34F6" w14:paraId="0DD25793" w14:textId="77777777">
        <w:trPr>
          <w:trHeight w:val="132"/>
        </w:trPr>
        <w:tc>
          <w:tcPr>
            <w:tcW w:w="2034" w:type="pct"/>
            <w:gridSpan w:val="3"/>
            <w:vMerge/>
            <w:tcBorders>
              <w:left w:val="single" w:sz="4" w:space="0" w:color="000000"/>
              <w:right w:val="single" w:sz="4" w:space="0" w:color="000000"/>
            </w:tcBorders>
            <w:shd w:val="clear" w:color="auto" w:fill="auto"/>
            <w:vAlign w:val="center"/>
          </w:tcPr>
          <w:p w14:paraId="6C01DA10" w14:textId="77777777" w:rsidR="003B34F6" w:rsidRDefault="003B34F6">
            <w:pPr>
              <w:widowControl/>
              <w:jc w:val="center"/>
              <w:textAlignment w:val="center"/>
              <w:rPr>
                <w:rFonts w:ascii="Times New Roman" w:hAnsi="Times New Roman"/>
                <w:color w:val="000000"/>
                <w:kern w:val="0"/>
                <w:szCs w:val="21"/>
              </w:rPr>
            </w:pPr>
          </w:p>
        </w:tc>
        <w:tc>
          <w:tcPr>
            <w:tcW w:w="354" w:type="pct"/>
            <w:vMerge w:val="restart"/>
            <w:tcBorders>
              <w:top w:val="single" w:sz="4" w:space="0" w:color="000000"/>
              <w:left w:val="single" w:sz="4" w:space="0" w:color="000000"/>
              <w:right w:val="single" w:sz="4" w:space="0" w:color="000000"/>
            </w:tcBorders>
            <w:vAlign w:val="center"/>
          </w:tcPr>
          <w:p w14:paraId="1E177E2B"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1</w:t>
            </w:r>
          </w:p>
        </w:tc>
        <w:tc>
          <w:tcPr>
            <w:tcW w:w="354" w:type="pct"/>
            <w:vMerge w:val="restart"/>
            <w:tcBorders>
              <w:top w:val="single" w:sz="4" w:space="0" w:color="000000"/>
              <w:left w:val="single" w:sz="4" w:space="0" w:color="000000"/>
              <w:right w:val="single" w:sz="4" w:space="0" w:color="000000"/>
            </w:tcBorders>
            <w:vAlign w:val="center"/>
          </w:tcPr>
          <w:p w14:paraId="064FEFE5"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2</w:t>
            </w:r>
          </w:p>
        </w:tc>
        <w:tc>
          <w:tcPr>
            <w:tcW w:w="883" w:type="pct"/>
            <w:gridSpan w:val="2"/>
            <w:tcBorders>
              <w:top w:val="single" w:sz="4" w:space="0" w:color="000000"/>
              <w:left w:val="single" w:sz="4" w:space="0" w:color="000000"/>
              <w:bottom w:val="single" w:sz="6" w:space="0" w:color="000000"/>
              <w:right w:val="single" w:sz="4" w:space="0" w:color="000000"/>
            </w:tcBorders>
            <w:vAlign w:val="center"/>
          </w:tcPr>
          <w:p w14:paraId="43B2E77A"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353" w:type="pct"/>
            <w:vMerge w:val="restart"/>
            <w:tcBorders>
              <w:top w:val="single" w:sz="4" w:space="0" w:color="000000"/>
              <w:left w:val="single" w:sz="4" w:space="0" w:color="000000"/>
              <w:right w:val="single" w:sz="4" w:space="0" w:color="000000"/>
            </w:tcBorders>
            <w:vAlign w:val="center"/>
          </w:tcPr>
          <w:p w14:paraId="41671181"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353" w:type="pct"/>
            <w:vMerge w:val="restart"/>
            <w:tcBorders>
              <w:top w:val="single" w:sz="4" w:space="0" w:color="000000"/>
              <w:left w:val="single" w:sz="4" w:space="0" w:color="000000"/>
              <w:right w:val="single" w:sz="4" w:space="0" w:color="000000"/>
            </w:tcBorders>
            <w:vAlign w:val="center"/>
          </w:tcPr>
          <w:p w14:paraId="2A176811"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356" w:type="pct"/>
            <w:vMerge w:val="restart"/>
            <w:tcBorders>
              <w:top w:val="single" w:sz="4" w:space="0" w:color="000000"/>
              <w:left w:val="single" w:sz="4" w:space="0" w:color="000000"/>
              <w:right w:val="single" w:sz="4" w:space="0" w:color="000000"/>
            </w:tcBorders>
            <w:vAlign w:val="center"/>
          </w:tcPr>
          <w:p w14:paraId="5F0024B9"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312" w:type="pct"/>
            <w:vMerge w:val="restart"/>
            <w:tcBorders>
              <w:top w:val="single" w:sz="4" w:space="0" w:color="000000"/>
              <w:left w:val="single" w:sz="4" w:space="0" w:color="000000"/>
              <w:right w:val="single" w:sz="4" w:space="0" w:color="000000"/>
            </w:tcBorders>
            <w:vAlign w:val="center"/>
          </w:tcPr>
          <w:p w14:paraId="238DB12A"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r>
      <w:tr w:rsidR="003B34F6" w14:paraId="39D7866B" w14:textId="77777777">
        <w:trPr>
          <w:trHeight w:val="131"/>
        </w:trPr>
        <w:tc>
          <w:tcPr>
            <w:tcW w:w="2034" w:type="pct"/>
            <w:gridSpan w:val="3"/>
            <w:vMerge/>
            <w:tcBorders>
              <w:left w:val="single" w:sz="4" w:space="0" w:color="000000"/>
              <w:bottom w:val="single" w:sz="4" w:space="0" w:color="000000"/>
              <w:right w:val="single" w:sz="4" w:space="0" w:color="000000"/>
            </w:tcBorders>
            <w:shd w:val="clear" w:color="auto" w:fill="auto"/>
            <w:vAlign w:val="center"/>
          </w:tcPr>
          <w:p w14:paraId="59766889" w14:textId="77777777" w:rsidR="003B34F6" w:rsidRDefault="003B34F6">
            <w:pPr>
              <w:widowControl/>
              <w:jc w:val="center"/>
              <w:textAlignment w:val="center"/>
              <w:rPr>
                <w:rFonts w:ascii="Times New Roman" w:hAnsi="Times New Roman"/>
                <w:color w:val="000000"/>
                <w:kern w:val="0"/>
                <w:szCs w:val="21"/>
              </w:rPr>
            </w:pPr>
          </w:p>
        </w:tc>
        <w:tc>
          <w:tcPr>
            <w:tcW w:w="354" w:type="pct"/>
            <w:vMerge/>
            <w:tcBorders>
              <w:left w:val="single" w:sz="4" w:space="0" w:color="000000"/>
              <w:bottom w:val="single" w:sz="4" w:space="0" w:color="000000"/>
              <w:right w:val="single" w:sz="4" w:space="0" w:color="000000"/>
            </w:tcBorders>
          </w:tcPr>
          <w:p w14:paraId="2E952A36" w14:textId="77777777" w:rsidR="003B34F6" w:rsidRDefault="003B34F6">
            <w:pPr>
              <w:widowControl/>
              <w:jc w:val="center"/>
              <w:textAlignment w:val="center"/>
              <w:rPr>
                <w:rFonts w:ascii="Times New Roman" w:hAnsi="Times New Roman"/>
                <w:color w:val="000000"/>
                <w:kern w:val="0"/>
                <w:szCs w:val="21"/>
              </w:rPr>
            </w:pPr>
          </w:p>
        </w:tc>
        <w:tc>
          <w:tcPr>
            <w:tcW w:w="354" w:type="pct"/>
            <w:vMerge/>
            <w:tcBorders>
              <w:left w:val="single" w:sz="4" w:space="0" w:color="000000"/>
              <w:bottom w:val="single" w:sz="4" w:space="0" w:color="000000"/>
              <w:right w:val="single" w:sz="4" w:space="0" w:color="000000"/>
            </w:tcBorders>
          </w:tcPr>
          <w:p w14:paraId="2B811650" w14:textId="77777777" w:rsidR="003B34F6" w:rsidRDefault="003B34F6">
            <w:pPr>
              <w:widowControl/>
              <w:jc w:val="center"/>
              <w:textAlignment w:val="center"/>
              <w:rPr>
                <w:rFonts w:ascii="Times New Roman" w:hAnsi="Times New Roman"/>
                <w:color w:val="000000"/>
                <w:kern w:val="0"/>
                <w:szCs w:val="21"/>
              </w:rPr>
            </w:pPr>
          </w:p>
        </w:tc>
        <w:tc>
          <w:tcPr>
            <w:tcW w:w="353" w:type="pct"/>
            <w:tcBorders>
              <w:top w:val="single" w:sz="6" w:space="0" w:color="000000"/>
              <w:left w:val="single" w:sz="4" w:space="0" w:color="000000"/>
              <w:bottom w:val="single" w:sz="4" w:space="0" w:color="000000"/>
              <w:right w:val="single" w:sz="6" w:space="0" w:color="000000"/>
            </w:tcBorders>
          </w:tcPr>
          <w:p w14:paraId="1241B37D"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-1</w:t>
            </w:r>
          </w:p>
        </w:tc>
        <w:tc>
          <w:tcPr>
            <w:tcW w:w="530" w:type="pct"/>
            <w:tcBorders>
              <w:top w:val="single" w:sz="6" w:space="0" w:color="000000"/>
              <w:left w:val="single" w:sz="6" w:space="0" w:color="000000"/>
              <w:bottom w:val="single" w:sz="4" w:space="0" w:color="000000"/>
              <w:right w:val="single" w:sz="4" w:space="0" w:color="000000"/>
            </w:tcBorders>
          </w:tcPr>
          <w:p w14:paraId="7D8F6D44"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-2</w:t>
            </w:r>
          </w:p>
        </w:tc>
        <w:tc>
          <w:tcPr>
            <w:tcW w:w="353" w:type="pct"/>
            <w:vMerge/>
            <w:tcBorders>
              <w:left w:val="single" w:sz="4" w:space="0" w:color="000000"/>
              <w:bottom w:val="single" w:sz="4" w:space="0" w:color="000000"/>
              <w:right w:val="single" w:sz="4" w:space="0" w:color="000000"/>
            </w:tcBorders>
          </w:tcPr>
          <w:p w14:paraId="025FC603" w14:textId="77777777" w:rsidR="003B34F6" w:rsidRDefault="003B34F6">
            <w:pPr>
              <w:widowControl/>
              <w:jc w:val="center"/>
              <w:textAlignment w:val="center"/>
              <w:rPr>
                <w:rFonts w:ascii="Times New Roman" w:hAnsi="Times New Roman"/>
                <w:color w:val="000000"/>
                <w:kern w:val="0"/>
                <w:szCs w:val="21"/>
              </w:rPr>
            </w:pPr>
          </w:p>
        </w:tc>
        <w:tc>
          <w:tcPr>
            <w:tcW w:w="353" w:type="pct"/>
            <w:vMerge/>
            <w:tcBorders>
              <w:left w:val="single" w:sz="4" w:space="0" w:color="000000"/>
              <w:bottom w:val="single" w:sz="4" w:space="0" w:color="000000"/>
              <w:right w:val="single" w:sz="4" w:space="0" w:color="000000"/>
            </w:tcBorders>
          </w:tcPr>
          <w:p w14:paraId="2F3C21C1" w14:textId="77777777" w:rsidR="003B34F6" w:rsidRDefault="003B34F6">
            <w:pPr>
              <w:widowControl/>
              <w:jc w:val="center"/>
              <w:textAlignment w:val="center"/>
              <w:rPr>
                <w:rFonts w:ascii="Times New Roman" w:hAnsi="Times New Roman"/>
                <w:color w:val="000000"/>
                <w:kern w:val="0"/>
                <w:szCs w:val="21"/>
              </w:rPr>
            </w:pPr>
          </w:p>
        </w:tc>
        <w:tc>
          <w:tcPr>
            <w:tcW w:w="356" w:type="pct"/>
            <w:vMerge/>
            <w:tcBorders>
              <w:left w:val="single" w:sz="4" w:space="0" w:color="000000"/>
              <w:bottom w:val="single" w:sz="4" w:space="0" w:color="000000"/>
              <w:right w:val="single" w:sz="4" w:space="0" w:color="000000"/>
            </w:tcBorders>
          </w:tcPr>
          <w:p w14:paraId="30E7B997" w14:textId="77777777" w:rsidR="003B34F6" w:rsidRDefault="003B34F6">
            <w:pPr>
              <w:widowControl/>
              <w:jc w:val="center"/>
              <w:textAlignment w:val="center"/>
              <w:rPr>
                <w:rFonts w:ascii="Times New Roman" w:hAnsi="Times New Roman"/>
                <w:color w:val="000000"/>
                <w:kern w:val="0"/>
                <w:szCs w:val="21"/>
              </w:rPr>
            </w:pPr>
          </w:p>
        </w:tc>
        <w:tc>
          <w:tcPr>
            <w:tcW w:w="312" w:type="pct"/>
            <w:vMerge/>
            <w:tcBorders>
              <w:left w:val="single" w:sz="4" w:space="0" w:color="000000"/>
              <w:bottom w:val="single" w:sz="4" w:space="0" w:color="000000"/>
              <w:right w:val="single" w:sz="4" w:space="0" w:color="000000"/>
            </w:tcBorders>
          </w:tcPr>
          <w:p w14:paraId="44C7A37B" w14:textId="77777777" w:rsidR="003B34F6" w:rsidRDefault="003B34F6">
            <w:pPr>
              <w:widowControl/>
              <w:jc w:val="center"/>
              <w:textAlignment w:val="center"/>
              <w:rPr>
                <w:rFonts w:ascii="Times New Roman" w:hAnsi="Times New Roman"/>
                <w:color w:val="000000"/>
                <w:kern w:val="0"/>
                <w:szCs w:val="21"/>
              </w:rPr>
            </w:pPr>
          </w:p>
        </w:tc>
      </w:tr>
      <w:tr w:rsidR="003B34F6" w14:paraId="3C16C783" w14:textId="77777777">
        <w:trPr>
          <w:trHeight w:val="288"/>
        </w:trPr>
        <w:tc>
          <w:tcPr>
            <w:tcW w:w="1767" w:type="pct"/>
            <w:gridSpan w:val="2"/>
            <w:tcBorders>
              <w:top w:val="single" w:sz="4" w:space="0" w:color="000000"/>
              <w:left w:val="single" w:sz="4" w:space="0" w:color="000000"/>
              <w:bottom w:val="single" w:sz="4" w:space="0" w:color="000000"/>
              <w:right w:val="nil"/>
            </w:tcBorders>
            <w:shd w:val="clear" w:color="auto" w:fill="auto"/>
            <w:vAlign w:val="center"/>
          </w:tcPr>
          <w:p w14:paraId="1C4C7D75" w14:textId="77777777" w:rsidR="003B34F6" w:rsidRDefault="00C15EC0">
            <w:pPr>
              <w:widowControl/>
              <w:jc w:val="left"/>
              <w:textAlignment w:val="center"/>
              <w:rPr>
                <w:rFonts w:ascii="Times New Roman" w:eastAsiaTheme="minorEastAsia" w:hAnsi="Times New Roman"/>
                <w:color w:val="000000"/>
                <w:szCs w:val="21"/>
              </w:rPr>
            </w:pPr>
            <w:r>
              <w:rPr>
                <w:rFonts w:ascii="Times New Roman" w:eastAsiaTheme="minorEastAsia" w:hAnsi="Times New Roman"/>
                <w:color w:val="000000"/>
                <w:kern w:val="0"/>
                <w:szCs w:val="21"/>
              </w:rPr>
              <w:t>本标准要求基准值</w:t>
            </w:r>
            <w:r>
              <w:rPr>
                <w:rFonts w:ascii="Times New Roman" w:eastAsiaTheme="minorEastAsia" w:hAnsi="Times New Roman"/>
                <w:color w:val="000000"/>
                <w:kern w:val="0"/>
                <w:szCs w:val="21"/>
              </w:rPr>
              <w:t xml:space="preserve">            </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3D75A907" w14:textId="77777777" w:rsidR="003B34F6" w:rsidRDefault="00C15EC0">
            <w:pPr>
              <w:jc w:val="center"/>
              <w:rPr>
                <w:rFonts w:asciiTheme="minorEastAsia" w:eastAsiaTheme="minorEastAsia" w:hAnsiTheme="minorEastAsia"/>
                <w:color w:val="000000"/>
                <w:szCs w:val="21"/>
              </w:rPr>
            </w:pPr>
            <w:r>
              <w:rPr>
                <w:rFonts w:asciiTheme="minorEastAsia" w:eastAsiaTheme="minorEastAsia" w:hAnsiTheme="minorEastAsia"/>
                <w:color w:val="000000"/>
                <w:kern w:val="0"/>
                <w:szCs w:val="21"/>
              </w:rPr>
              <w:t>≤</w:t>
            </w:r>
          </w:p>
        </w:tc>
        <w:tc>
          <w:tcPr>
            <w:tcW w:w="354" w:type="pct"/>
            <w:tcBorders>
              <w:top w:val="single" w:sz="4" w:space="0" w:color="000000"/>
              <w:left w:val="nil"/>
              <w:bottom w:val="single" w:sz="4" w:space="0" w:color="000000"/>
              <w:right w:val="single" w:sz="4" w:space="0" w:color="000000"/>
            </w:tcBorders>
            <w:vAlign w:val="center"/>
          </w:tcPr>
          <w:p w14:paraId="65E23BDF" w14:textId="77777777" w:rsidR="003B34F6" w:rsidRDefault="00C15EC0">
            <w:pPr>
              <w:widowControl/>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sz w:val="15"/>
                <w:szCs w:val="15"/>
              </w:rPr>
              <w:t>300</w:t>
            </w:r>
          </w:p>
        </w:tc>
        <w:tc>
          <w:tcPr>
            <w:tcW w:w="354" w:type="pct"/>
            <w:tcBorders>
              <w:top w:val="single" w:sz="4" w:space="0" w:color="000000"/>
              <w:left w:val="single" w:sz="4" w:space="0" w:color="000000"/>
              <w:bottom w:val="single" w:sz="4" w:space="0" w:color="000000"/>
              <w:right w:val="single" w:sz="4" w:space="0" w:color="000000"/>
            </w:tcBorders>
            <w:vAlign w:val="center"/>
          </w:tcPr>
          <w:p w14:paraId="331FBB0C" w14:textId="77777777" w:rsidR="003B34F6" w:rsidRDefault="00C15EC0">
            <w:pPr>
              <w:spacing w:line="160" w:lineRule="exact"/>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250</w:t>
            </w:r>
          </w:p>
        </w:tc>
        <w:tc>
          <w:tcPr>
            <w:tcW w:w="883" w:type="pct"/>
            <w:gridSpan w:val="2"/>
            <w:tcBorders>
              <w:top w:val="single" w:sz="4" w:space="0" w:color="000000"/>
              <w:left w:val="single" w:sz="4" w:space="0" w:color="000000"/>
              <w:bottom w:val="single" w:sz="4" w:space="0" w:color="000000"/>
              <w:right w:val="single" w:sz="4" w:space="0" w:color="000000"/>
            </w:tcBorders>
            <w:vAlign w:val="center"/>
          </w:tcPr>
          <w:p w14:paraId="63577773" w14:textId="77777777" w:rsidR="003B34F6" w:rsidRDefault="00C15EC0">
            <w:pPr>
              <w:spacing w:line="160" w:lineRule="exact"/>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370</w:t>
            </w:r>
          </w:p>
        </w:tc>
        <w:tc>
          <w:tcPr>
            <w:tcW w:w="353" w:type="pct"/>
            <w:tcBorders>
              <w:top w:val="single" w:sz="4" w:space="0" w:color="000000"/>
              <w:left w:val="single" w:sz="4" w:space="0" w:color="000000"/>
              <w:bottom w:val="single" w:sz="4" w:space="0" w:color="000000"/>
              <w:right w:val="single" w:sz="4" w:space="0" w:color="000000"/>
            </w:tcBorders>
            <w:vAlign w:val="center"/>
          </w:tcPr>
          <w:p w14:paraId="2D8E6A8B" w14:textId="77777777" w:rsidR="003B34F6" w:rsidRDefault="00C15EC0">
            <w:pPr>
              <w:spacing w:line="160" w:lineRule="exact"/>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320</w:t>
            </w:r>
          </w:p>
        </w:tc>
        <w:tc>
          <w:tcPr>
            <w:tcW w:w="353" w:type="pct"/>
            <w:tcBorders>
              <w:top w:val="single" w:sz="4" w:space="0" w:color="000000"/>
              <w:left w:val="single" w:sz="4" w:space="0" w:color="000000"/>
              <w:bottom w:val="single" w:sz="4" w:space="0" w:color="000000"/>
              <w:right w:val="single" w:sz="4" w:space="0" w:color="000000"/>
            </w:tcBorders>
            <w:vAlign w:val="center"/>
          </w:tcPr>
          <w:p w14:paraId="4B9A2253" w14:textId="77777777" w:rsidR="003B34F6" w:rsidRDefault="00C15EC0">
            <w:pPr>
              <w:spacing w:line="160" w:lineRule="exact"/>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320</w:t>
            </w:r>
          </w:p>
        </w:tc>
        <w:tc>
          <w:tcPr>
            <w:tcW w:w="356" w:type="pct"/>
            <w:tcBorders>
              <w:top w:val="single" w:sz="4" w:space="0" w:color="000000"/>
              <w:left w:val="single" w:sz="4" w:space="0" w:color="000000"/>
              <w:bottom w:val="single" w:sz="4" w:space="0" w:color="000000"/>
              <w:right w:val="single" w:sz="4" w:space="0" w:color="000000"/>
            </w:tcBorders>
            <w:vAlign w:val="center"/>
          </w:tcPr>
          <w:p w14:paraId="73239D18" w14:textId="77777777" w:rsidR="003B34F6" w:rsidRDefault="00C15EC0">
            <w:pPr>
              <w:spacing w:line="160" w:lineRule="exact"/>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380</w:t>
            </w:r>
          </w:p>
        </w:tc>
        <w:tc>
          <w:tcPr>
            <w:tcW w:w="312" w:type="pct"/>
            <w:tcBorders>
              <w:top w:val="single" w:sz="4" w:space="0" w:color="000000"/>
              <w:left w:val="single" w:sz="4" w:space="0" w:color="000000"/>
              <w:bottom w:val="single" w:sz="4" w:space="0" w:color="000000"/>
              <w:right w:val="single" w:sz="4" w:space="0" w:color="000000"/>
            </w:tcBorders>
            <w:vAlign w:val="center"/>
          </w:tcPr>
          <w:p w14:paraId="384EA4D8" w14:textId="77777777" w:rsidR="003B34F6" w:rsidRDefault="00C15EC0">
            <w:pPr>
              <w:spacing w:line="160" w:lineRule="exact"/>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450</w:t>
            </w:r>
          </w:p>
        </w:tc>
      </w:tr>
      <w:tr w:rsidR="003B34F6" w14:paraId="42BA456D" w14:textId="77777777">
        <w:trPr>
          <w:trHeight w:val="288"/>
        </w:trPr>
        <w:tc>
          <w:tcPr>
            <w:tcW w:w="8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F0CCA6"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000000"/>
                <w:kern w:val="0"/>
                <w:szCs w:val="21"/>
              </w:rPr>
              <w:t>《制浆造纸行业清洁生产评价指标体系》</w:t>
            </w:r>
          </w:p>
        </w:tc>
        <w:tc>
          <w:tcPr>
            <w:tcW w:w="884" w:type="pct"/>
            <w:tcBorders>
              <w:top w:val="single" w:sz="4" w:space="0" w:color="000000"/>
              <w:left w:val="single" w:sz="4" w:space="0" w:color="000000"/>
              <w:bottom w:val="single" w:sz="4" w:space="0" w:color="000000"/>
              <w:right w:val="nil"/>
            </w:tcBorders>
            <w:shd w:val="clear" w:color="auto" w:fill="auto"/>
            <w:vAlign w:val="center"/>
          </w:tcPr>
          <w:p w14:paraId="40E7D0E6"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w:t>
            </w:r>
            <w:r>
              <w:rPr>
                <w:rFonts w:ascii="Times New Roman" w:hAnsi="Times New Roman"/>
                <w:color w:val="000000"/>
                <w:kern w:val="0"/>
                <w:szCs w:val="21"/>
              </w:rPr>
              <w:t>级基准值</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1845E42B"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4" w:type="pct"/>
            <w:tcBorders>
              <w:top w:val="single" w:sz="4" w:space="0" w:color="000000"/>
              <w:left w:val="nil"/>
              <w:bottom w:val="single" w:sz="4" w:space="0" w:color="000000"/>
              <w:right w:val="single" w:sz="4" w:space="0" w:color="000000"/>
            </w:tcBorders>
            <w:vAlign w:val="center"/>
          </w:tcPr>
          <w:p w14:paraId="4C4F0C94"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color w:val="000000" w:themeColor="text1"/>
                <w:kern w:val="0"/>
                <w:sz w:val="15"/>
                <w:szCs w:val="15"/>
              </w:rPr>
              <w:t>160</w:t>
            </w:r>
          </w:p>
        </w:tc>
        <w:tc>
          <w:tcPr>
            <w:tcW w:w="354" w:type="pct"/>
            <w:tcBorders>
              <w:top w:val="single" w:sz="4" w:space="0" w:color="000000"/>
              <w:left w:val="single" w:sz="4" w:space="0" w:color="000000"/>
              <w:bottom w:val="single" w:sz="4" w:space="0" w:color="000000"/>
              <w:right w:val="single" w:sz="4" w:space="0" w:color="000000"/>
            </w:tcBorders>
            <w:vAlign w:val="center"/>
          </w:tcPr>
          <w:p w14:paraId="0FA26422"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110</w:t>
            </w:r>
          </w:p>
        </w:tc>
        <w:tc>
          <w:tcPr>
            <w:tcW w:w="353" w:type="pct"/>
            <w:tcBorders>
              <w:top w:val="single" w:sz="4" w:space="0" w:color="000000"/>
              <w:left w:val="single" w:sz="4" w:space="0" w:color="000000"/>
              <w:bottom w:val="single" w:sz="4" w:space="0" w:color="000000"/>
              <w:right w:val="single" w:sz="4" w:space="0" w:color="000000"/>
            </w:tcBorders>
            <w:vAlign w:val="center"/>
          </w:tcPr>
          <w:p w14:paraId="63E82213"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280</w:t>
            </w:r>
          </w:p>
        </w:tc>
        <w:tc>
          <w:tcPr>
            <w:tcW w:w="530" w:type="pct"/>
            <w:tcBorders>
              <w:top w:val="single" w:sz="4" w:space="0" w:color="000000"/>
              <w:left w:val="single" w:sz="4" w:space="0" w:color="000000"/>
              <w:bottom w:val="single" w:sz="4" w:space="0" w:color="000000"/>
              <w:right w:val="single" w:sz="4" w:space="0" w:color="000000"/>
            </w:tcBorders>
            <w:vAlign w:val="center"/>
          </w:tcPr>
          <w:p w14:paraId="5B7015CE"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400</w:t>
            </w:r>
            <w:r>
              <w:rPr>
                <w:rFonts w:ascii="Times New Roman" w:eastAsiaTheme="minorEastAsia" w:hAnsi="Times New Roman"/>
                <w:color w:val="000000" w:themeColor="text1"/>
                <w:kern w:val="0"/>
                <w:sz w:val="15"/>
                <w:szCs w:val="15"/>
              </w:rPr>
              <w:t>~</w:t>
            </w:r>
            <w:r>
              <w:rPr>
                <w:rFonts w:ascii="Times New Roman" w:eastAsiaTheme="minorEastAsia" w:hAnsi="Times New Roman" w:hint="eastAsia"/>
                <w:color w:val="000000" w:themeColor="text1"/>
                <w:kern w:val="0"/>
                <w:sz w:val="15"/>
                <w:szCs w:val="15"/>
              </w:rPr>
              <w:t>420</w:t>
            </w:r>
          </w:p>
          <w:p w14:paraId="7601770B"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w:t>
            </w:r>
            <w:r>
              <w:rPr>
                <w:rFonts w:ascii="Times New Roman" w:eastAsiaTheme="minorEastAsia" w:hAnsi="Times New Roman" w:hint="eastAsia"/>
                <w:color w:val="000000" w:themeColor="text1"/>
                <w:kern w:val="0"/>
                <w:sz w:val="15"/>
                <w:szCs w:val="15"/>
              </w:rPr>
              <w:t>自用</w:t>
            </w:r>
            <w:r>
              <w:rPr>
                <w:rFonts w:ascii="Times New Roman" w:eastAsiaTheme="minorEastAsia" w:hAnsi="Times New Roman"/>
                <w:color w:val="000000" w:themeColor="text1"/>
                <w:kern w:val="0"/>
                <w:sz w:val="15"/>
                <w:szCs w:val="15"/>
              </w:rPr>
              <w:t>浆</w:t>
            </w:r>
            <w:r>
              <w:rPr>
                <w:rFonts w:ascii="Times New Roman" w:eastAsiaTheme="minorEastAsia" w:hAnsi="Times New Roman" w:hint="eastAsia"/>
                <w:color w:val="000000" w:themeColor="text1"/>
                <w:kern w:val="0"/>
                <w:sz w:val="15"/>
                <w:szCs w:val="15"/>
              </w:rPr>
              <w:t>)</w:t>
            </w:r>
          </w:p>
        </w:tc>
        <w:tc>
          <w:tcPr>
            <w:tcW w:w="353" w:type="pct"/>
            <w:tcBorders>
              <w:top w:val="single" w:sz="4" w:space="0" w:color="000000"/>
              <w:left w:val="single" w:sz="4" w:space="0" w:color="000000"/>
              <w:bottom w:val="single" w:sz="4" w:space="0" w:color="000000"/>
              <w:right w:val="single" w:sz="4" w:space="0" w:color="000000"/>
            </w:tcBorders>
            <w:vAlign w:val="center"/>
          </w:tcPr>
          <w:p w14:paraId="3140E0D3"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200</w:t>
            </w:r>
          </w:p>
        </w:tc>
        <w:tc>
          <w:tcPr>
            <w:tcW w:w="353" w:type="pct"/>
            <w:tcBorders>
              <w:top w:val="single" w:sz="4" w:space="0" w:color="000000"/>
              <w:left w:val="single" w:sz="4" w:space="0" w:color="000000"/>
              <w:bottom w:val="single" w:sz="4" w:space="0" w:color="000000"/>
              <w:right w:val="single" w:sz="4" w:space="0" w:color="000000"/>
            </w:tcBorders>
            <w:vAlign w:val="center"/>
          </w:tcPr>
          <w:p w14:paraId="20FDD3FF"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250</w:t>
            </w:r>
          </w:p>
          <w:p w14:paraId="44BAB334"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w:t>
            </w:r>
            <w:r>
              <w:rPr>
                <w:rFonts w:ascii="Times New Roman" w:eastAsiaTheme="minorEastAsia" w:hAnsi="Times New Roman" w:hint="eastAsia"/>
                <w:color w:val="000000" w:themeColor="text1"/>
                <w:kern w:val="0"/>
                <w:sz w:val="15"/>
                <w:szCs w:val="15"/>
              </w:rPr>
              <w:t>自用</w:t>
            </w:r>
            <w:r>
              <w:rPr>
                <w:rFonts w:ascii="Times New Roman" w:eastAsiaTheme="minorEastAsia" w:hAnsi="Times New Roman"/>
                <w:color w:val="000000" w:themeColor="text1"/>
                <w:kern w:val="0"/>
                <w:sz w:val="15"/>
                <w:szCs w:val="15"/>
              </w:rPr>
              <w:t>浆</w:t>
            </w:r>
            <w:r>
              <w:rPr>
                <w:rFonts w:ascii="Times New Roman" w:eastAsiaTheme="minorEastAsia" w:hAnsi="Times New Roman" w:hint="eastAsia"/>
                <w:color w:val="000000" w:themeColor="text1"/>
                <w:kern w:val="0"/>
                <w:sz w:val="15"/>
                <w:szCs w:val="15"/>
              </w:rPr>
              <w:t>)</w:t>
            </w:r>
          </w:p>
        </w:tc>
        <w:tc>
          <w:tcPr>
            <w:tcW w:w="356" w:type="pct"/>
            <w:tcBorders>
              <w:top w:val="single" w:sz="4" w:space="0" w:color="000000"/>
              <w:left w:val="single" w:sz="4" w:space="0" w:color="000000"/>
              <w:bottom w:val="single" w:sz="4" w:space="0" w:color="000000"/>
              <w:right w:val="single" w:sz="4" w:space="0" w:color="000000"/>
            </w:tcBorders>
            <w:vAlign w:val="center"/>
          </w:tcPr>
          <w:p w14:paraId="4979BC5D"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c>
          <w:tcPr>
            <w:tcW w:w="312" w:type="pct"/>
            <w:tcBorders>
              <w:top w:val="single" w:sz="4" w:space="0" w:color="000000"/>
              <w:left w:val="single" w:sz="4" w:space="0" w:color="000000"/>
              <w:bottom w:val="single" w:sz="4" w:space="0" w:color="000000"/>
              <w:right w:val="single" w:sz="4" w:space="0" w:color="000000"/>
            </w:tcBorders>
            <w:vAlign w:val="center"/>
          </w:tcPr>
          <w:p w14:paraId="5E3C19E5"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r>
      <w:tr w:rsidR="003B34F6" w14:paraId="6D7EE70B" w14:textId="77777777">
        <w:trPr>
          <w:trHeight w:val="288"/>
        </w:trPr>
        <w:tc>
          <w:tcPr>
            <w:tcW w:w="8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63B43" w14:textId="77777777" w:rsidR="003B34F6" w:rsidRDefault="003B34F6">
            <w:pPr>
              <w:jc w:val="left"/>
              <w:rPr>
                <w:rFonts w:ascii="Times New Roman" w:hAnsi="Times New Roman"/>
                <w:color w:val="000000"/>
                <w:szCs w:val="21"/>
              </w:rPr>
            </w:pPr>
          </w:p>
        </w:tc>
        <w:tc>
          <w:tcPr>
            <w:tcW w:w="884" w:type="pct"/>
            <w:tcBorders>
              <w:top w:val="single" w:sz="4" w:space="0" w:color="000000"/>
              <w:left w:val="single" w:sz="4" w:space="0" w:color="000000"/>
              <w:bottom w:val="single" w:sz="4" w:space="0" w:color="000000"/>
              <w:right w:val="nil"/>
            </w:tcBorders>
            <w:shd w:val="clear" w:color="auto" w:fill="auto"/>
            <w:vAlign w:val="center"/>
          </w:tcPr>
          <w:p w14:paraId="2D1C8349"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w:t>
            </w:r>
            <w:r>
              <w:rPr>
                <w:rFonts w:ascii="Times New Roman" w:hAnsi="Times New Roman"/>
                <w:color w:val="000000"/>
                <w:kern w:val="0"/>
                <w:szCs w:val="21"/>
              </w:rPr>
              <w:t>级基准</w:t>
            </w:r>
            <w:r>
              <w:rPr>
                <w:rFonts w:ascii="Times New Roman" w:hAnsi="Times New Roman" w:hint="eastAsia"/>
                <w:color w:val="000000"/>
                <w:kern w:val="0"/>
                <w:szCs w:val="21"/>
              </w:rPr>
              <w:t>值</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39E54A6E"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4" w:type="pct"/>
            <w:tcBorders>
              <w:top w:val="single" w:sz="4" w:space="0" w:color="000000"/>
              <w:left w:val="nil"/>
              <w:bottom w:val="single" w:sz="4" w:space="0" w:color="000000"/>
              <w:right w:val="single" w:sz="4" w:space="0" w:color="000000"/>
            </w:tcBorders>
            <w:vAlign w:val="center"/>
          </w:tcPr>
          <w:p w14:paraId="2C653FAB"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color w:val="000000" w:themeColor="text1"/>
                <w:kern w:val="0"/>
                <w:sz w:val="15"/>
                <w:szCs w:val="15"/>
              </w:rPr>
              <w:t>330</w:t>
            </w:r>
          </w:p>
        </w:tc>
        <w:tc>
          <w:tcPr>
            <w:tcW w:w="354" w:type="pct"/>
            <w:tcBorders>
              <w:top w:val="single" w:sz="4" w:space="0" w:color="000000"/>
              <w:left w:val="single" w:sz="4" w:space="0" w:color="000000"/>
              <w:bottom w:val="single" w:sz="4" w:space="0" w:color="000000"/>
              <w:right w:val="single" w:sz="4" w:space="0" w:color="000000"/>
            </w:tcBorders>
            <w:vAlign w:val="center"/>
          </w:tcPr>
          <w:p w14:paraId="43485791"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200</w:t>
            </w:r>
          </w:p>
        </w:tc>
        <w:tc>
          <w:tcPr>
            <w:tcW w:w="353" w:type="pct"/>
            <w:tcBorders>
              <w:top w:val="single" w:sz="4" w:space="0" w:color="000000"/>
              <w:left w:val="single" w:sz="4" w:space="0" w:color="000000"/>
              <w:bottom w:val="single" w:sz="4" w:space="0" w:color="000000"/>
              <w:right w:val="single" w:sz="4" w:space="0" w:color="000000"/>
            </w:tcBorders>
            <w:vAlign w:val="center"/>
          </w:tcPr>
          <w:p w14:paraId="4954245A"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380</w:t>
            </w:r>
          </w:p>
        </w:tc>
        <w:tc>
          <w:tcPr>
            <w:tcW w:w="530" w:type="pct"/>
            <w:tcBorders>
              <w:top w:val="single" w:sz="4" w:space="0" w:color="000000"/>
              <w:left w:val="single" w:sz="4" w:space="0" w:color="000000"/>
              <w:bottom w:val="single" w:sz="4" w:space="0" w:color="000000"/>
              <w:right w:val="single" w:sz="4" w:space="0" w:color="000000"/>
            </w:tcBorders>
            <w:vAlign w:val="center"/>
          </w:tcPr>
          <w:p w14:paraId="3C035FE5"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440</w:t>
            </w:r>
            <w:r>
              <w:rPr>
                <w:rFonts w:ascii="Times New Roman" w:eastAsiaTheme="minorEastAsia" w:hAnsi="Times New Roman"/>
                <w:color w:val="000000" w:themeColor="text1"/>
                <w:kern w:val="0"/>
                <w:sz w:val="15"/>
                <w:szCs w:val="15"/>
              </w:rPr>
              <w:t>~</w:t>
            </w:r>
            <w:r>
              <w:rPr>
                <w:rFonts w:ascii="Times New Roman" w:eastAsiaTheme="minorEastAsia" w:hAnsi="Times New Roman" w:hint="eastAsia"/>
                <w:color w:val="000000" w:themeColor="text1"/>
                <w:kern w:val="0"/>
                <w:sz w:val="15"/>
                <w:szCs w:val="15"/>
              </w:rPr>
              <w:t>460</w:t>
            </w:r>
          </w:p>
          <w:p w14:paraId="6882ADCE"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w:t>
            </w:r>
            <w:r>
              <w:rPr>
                <w:rFonts w:ascii="Times New Roman" w:eastAsiaTheme="minorEastAsia" w:hAnsi="Times New Roman" w:hint="eastAsia"/>
                <w:color w:val="000000" w:themeColor="text1"/>
                <w:kern w:val="0"/>
                <w:sz w:val="15"/>
                <w:szCs w:val="15"/>
              </w:rPr>
              <w:t>自用</w:t>
            </w:r>
            <w:r>
              <w:rPr>
                <w:rFonts w:ascii="Times New Roman" w:eastAsiaTheme="minorEastAsia" w:hAnsi="Times New Roman"/>
                <w:color w:val="000000" w:themeColor="text1"/>
                <w:kern w:val="0"/>
                <w:sz w:val="15"/>
                <w:szCs w:val="15"/>
              </w:rPr>
              <w:t>浆</w:t>
            </w:r>
            <w:r>
              <w:rPr>
                <w:rFonts w:ascii="Times New Roman" w:eastAsiaTheme="minorEastAsia" w:hAnsi="Times New Roman" w:hint="eastAsia"/>
                <w:color w:val="000000" w:themeColor="text1"/>
                <w:kern w:val="0"/>
                <w:sz w:val="15"/>
                <w:szCs w:val="15"/>
              </w:rPr>
              <w:t>)</w:t>
            </w:r>
          </w:p>
        </w:tc>
        <w:tc>
          <w:tcPr>
            <w:tcW w:w="353" w:type="pct"/>
            <w:tcBorders>
              <w:top w:val="single" w:sz="4" w:space="0" w:color="000000"/>
              <w:left w:val="single" w:sz="4" w:space="0" w:color="000000"/>
              <w:bottom w:val="single" w:sz="4" w:space="0" w:color="000000"/>
              <w:right w:val="single" w:sz="4" w:space="0" w:color="000000"/>
            </w:tcBorders>
            <w:vAlign w:val="center"/>
          </w:tcPr>
          <w:p w14:paraId="78529AF7"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250</w:t>
            </w:r>
          </w:p>
        </w:tc>
        <w:tc>
          <w:tcPr>
            <w:tcW w:w="353" w:type="pct"/>
            <w:tcBorders>
              <w:top w:val="single" w:sz="4" w:space="0" w:color="000000"/>
              <w:left w:val="single" w:sz="4" w:space="0" w:color="000000"/>
              <w:bottom w:val="single" w:sz="4" w:space="0" w:color="000000"/>
              <w:right w:val="single" w:sz="4" w:space="0" w:color="000000"/>
            </w:tcBorders>
            <w:vAlign w:val="center"/>
          </w:tcPr>
          <w:p w14:paraId="140FDB7C"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300</w:t>
            </w:r>
          </w:p>
          <w:p w14:paraId="3F63F14C"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w:t>
            </w:r>
            <w:r>
              <w:rPr>
                <w:rFonts w:ascii="Times New Roman" w:eastAsiaTheme="minorEastAsia" w:hAnsi="Times New Roman" w:hint="eastAsia"/>
                <w:color w:val="000000" w:themeColor="text1"/>
                <w:kern w:val="0"/>
                <w:sz w:val="15"/>
                <w:szCs w:val="15"/>
              </w:rPr>
              <w:t>自用</w:t>
            </w:r>
            <w:r>
              <w:rPr>
                <w:rFonts w:ascii="Times New Roman" w:eastAsiaTheme="minorEastAsia" w:hAnsi="Times New Roman"/>
                <w:color w:val="000000" w:themeColor="text1"/>
                <w:kern w:val="0"/>
                <w:sz w:val="15"/>
                <w:szCs w:val="15"/>
              </w:rPr>
              <w:t>浆</w:t>
            </w:r>
            <w:r>
              <w:rPr>
                <w:rFonts w:ascii="Times New Roman" w:eastAsiaTheme="minorEastAsia" w:hAnsi="Times New Roman" w:hint="eastAsia"/>
                <w:color w:val="000000" w:themeColor="text1"/>
                <w:kern w:val="0"/>
                <w:sz w:val="15"/>
                <w:szCs w:val="15"/>
              </w:rPr>
              <w:t>)</w:t>
            </w:r>
          </w:p>
        </w:tc>
        <w:tc>
          <w:tcPr>
            <w:tcW w:w="356" w:type="pct"/>
            <w:tcBorders>
              <w:top w:val="single" w:sz="4" w:space="0" w:color="000000"/>
              <w:left w:val="single" w:sz="4" w:space="0" w:color="000000"/>
              <w:bottom w:val="single" w:sz="4" w:space="0" w:color="000000"/>
              <w:right w:val="single" w:sz="4" w:space="0" w:color="000000"/>
            </w:tcBorders>
            <w:vAlign w:val="center"/>
          </w:tcPr>
          <w:p w14:paraId="782CD4DC"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c>
          <w:tcPr>
            <w:tcW w:w="312" w:type="pct"/>
            <w:tcBorders>
              <w:top w:val="single" w:sz="4" w:space="0" w:color="000000"/>
              <w:left w:val="single" w:sz="4" w:space="0" w:color="000000"/>
              <w:bottom w:val="single" w:sz="4" w:space="0" w:color="000000"/>
              <w:right w:val="single" w:sz="4" w:space="0" w:color="000000"/>
            </w:tcBorders>
            <w:vAlign w:val="center"/>
          </w:tcPr>
          <w:p w14:paraId="6AEEFD78"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r>
      <w:tr w:rsidR="003B34F6" w14:paraId="57482CD8" w14:textId="77777777">
        <w:trPr>
          <w:trHeight w:val="288"/>
        </w:trPr>
        <w:tc>
          <w:tcPr>
            <w:tcW w:w="8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273FA" w14:textId="77777777" w:rsidR="003B34F6" w:rsidRDefault="003B34F6">
            <w:pPr>
              <w:jc w:val="left"/>
              <w:rPr>
                <w:rFonts w:ascii="Times New Roman" w:hAnsi="Times New Roman"/>
                <w:color w:val="000000"/>
                <w:szCs w:val="21"/>
              </w:rPr>
            </w:pPr>
          </w:p>
        </w:tc>
        <w:tc>
          <w:tcPr>
            <w:tcW w:w="884" w:type="pct"/>
            <w:tcBorders>
              <w:top w:val="single" w:sz="4" w:space="0" w:color="000000"/>
              <w:left w:val="single" w:sz="4" w:space="0" w:color="000000"/>
              <w:bottom w:val="single" w:sz="4" w:space="0" w:color="000000"/>
              <w:right w:val="nil"/>
            </w:tcBorders>
            <w:shd w:val="clear" w:color="auto" w:fill="auto"/>
            <w:vAlign w:val="center"/>
          </w:tcPr>
          <w:p w14:paraId="19D815B7"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III</w:t>
            </w:r>
            <w:r>
              <w:rPr>
                <w:rFonts w:ascii="Times New Roman" w:hAnsi="Times New Roman"/>
                <w:color w:val="000000"/>
                <w:kern w:val="0"/>
                <w:szCs w:val="21"/>
              </w:rPr>
              <w:t>级基准值</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11C5C36F"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4" w:type="pct"/>
            <w:tcBorders>
              <w:top w:val="single" w:sz="4" w:space="0" w:color="000000"/>
              <w:left w:val="nil"/>
              <w:bottom w:val="single" w:sz="4" w:space="0" w:color="000000"/>
              <w:right w:val="single" w:sz="4" w:space="0" w:color="000000"/>
            </w:tcBorders>
            <w:vAlign w:val="center"/>
          </w:tcPr>
          <w:p w14:paraId="6AE72468"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color w:val="000000" w:themeColor="text1"/>
                <w:kern w:val="0"/>
                <w:sz w:val="15"/>
                <w:szCs w:val="15"/>
              </w:rPr>
              <w:t>420</w:t>
            </w:r>
          </w:p>
        </w:tc>
        <w:tc>
          <w:tcPr>
            <w:tcW w:w="354" w:type="pct"/>
            <w:tcBorders>
              <w:top w:val="single" w:sz="4" w:space="0" w:color="000000"/>
              <w:left w:val="single" w:sz="4" w:space="0" w:color="000000"/>
              <w:bottom w:val="single" w:sz="4" w:space="0" w:color="000000"/>
              <w:right w:val="single" w:sz="4" w:space="0" w:color="000000"/>
            </w:tcBorders>
            <w:vAlign w:val="center"/>
          </w:tcPr>
          <w:p w14:paraId="406C94A1"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300</w:t>
            </w:r>
          </w:p>
        </w:tc>
        <w:tc>
          <w:tcPr>
            <w:tcW w:w="353" w:type="pct"/>
            <w:tcBorders>
              <w:top w:val="single" w:sz="4" w:space="0" w:color="000000"/>
              <w:left w:val="single" w:sz="4" w:space="0" w:color="000000"/>
              <w:bottom w:val="single" w:sz="4" w:space="0" w:color="000000"/>
              <w:right w:val="single" w:sz="4" w:space="0" w:color="000000"/>
            </w:tcBorders>
            <w:vAlign w:val="center"/>
          </w:tcPr>
          <w:p w14:paraId="208EBF3B"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550</w:t>
            </w:r>
          </w:p>
        </w:tc>
        <w:tc>
          <w:tcPr>
            <w:tcW w:w="530" w:type="pct"/>
            <w:tcBorders>
              <w:top w:val="single" w:sz="4" w:space="0" w:color="000000"/>
              <w:left w:val="single" w:sz="4" w:space="0" w:color="000000"/>
              <w:bottom w:val="single" w:sz="4" w:space="0" w:color="000000"/>
              <w:right w:val="single" w:sz="4" w:space="0" w:color="000000"/>
            </w:tcBorders>
            <w:vAlign w:val="center"/>
          </w:tcPr>
          <w:p w14:paraId="1F4AECA3"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500</w:t>
            </w:r>
            <w:r>
              <w:rPr>
                <w:rFonts w:ascii="Times New Roman" w:eastAsiaTheme="minorEastAsia" w:hAnsi="Times New Roman"/>
                <w:color w:val="000000" w:themeColor="text1"/>
                <w:kern w:val="0"/>
                <w:sz w:val="15"/>
                <w:szCs w:val="15"/>
              </w:rPr>
              <w:t>~</w:t>
            </w:r>
            <w:r>
              <w:rPr>
                <w:rFonts w:ascii="Times New Roman" w:eastAsiaTheme="minorEastAsia" w:hAnsi="Times New Roman" w:hint="eastAsia"/>
                <w:color w:val="000000" w:themeColor="text1"/>
                <w:kern w:val="0"/>
                <w:sz w:val="15"/>
                <w:szCs w:val="15"/>
              </w:rPr>
              <w:t>550</w:t>
            </w:r>
          </w:p>
          <w:p w14:paraId="1864F785"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w:t>
            </w:r>
            <w:r>
              <w:rPr>
                <w:rFonts w:ascii="Times New Roman" w:eastAsiaTheme="minorEastAsia" w:hAnsi="Times New Roman" w:hint="eastAsia"/>
                <w:color w:val="000000" w:themeColor="text1"/>
                <w:kern w:val="0"/>
                <w:sz w:val="15"/>
                <w:szCs w:val="15"/>
              </w:rPr>
              <w:t>自用</w:t>
            </w:r>
            <w:r>
              <w:rPr>
                <w:rFonts w:ascii="Times New Roman" w:eastAsiaTheme="minorEastAsia" w:hAnsi="Times New Roman"/>
                <w:color w:val="000000" w:themeColor="text1"/>
                <w:kern w:val="0"/>
                <w:sz w:val="15"/>
                <w:szCs w:val="15"/>
              </w:rPr>
              <w:t>浆</w:t>
            </w:r>
            <w:r>
              <w:rPr>
                <w:rFonts w:ascii="Times New Roman" w:eastAsiaTheme="minorEastAsia" w:hAnsi="Times New Roman" w:hint="eastAsia"/>
                <w:color w:val="000000" w:themeColor="text1"/>
                <w:kern w:val="0"/>
                <w:sz w:val="15"/>
                <w:szCs w:val="15"/>
              </w:rPr>
              <w:t>)</w:t>
            </w:r>
          </w:p>
        </w:tc>
        <w:tc>
          <w:tcPr>
            <w:tcW w:w="353" w:type="pct"/>
            <w:tcBorders>
              <w:top w:val="single" w:sz="4" w:space="0" w:color="000000"/>
              <w:left w:val="single" w:sz="4" w:space="0" w:color="000000"/>
              <w:bottom w:val="single" w:sz="4" w:space="0" w:color="000000"/>
              <w:right w:val="single" w:sz="4" w:space="0" w:color="000000"/>
            </w:tcBorders>
            <w:vAlign w:val="center"/>
          </w:tcPr>
          <w:p w14:paraId="747855AC"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300</w:t>
            </w:r>
          </w:p>
        </w:tc>
        <w:tc>
          <w:tcPr>
            <w:tcW w:w="353" w:type="pct"/>
            <w:tcBorders>
              <w:top w:val="single" w:sz="4" w:space="0" w:color="000000"/>
              <w:left w:val="single" w:sz="4" w:space="0" w:color="000000"/>
              <w:bottom w:val="single" w:sz="4" w:space="0" w:color="000000"/>
              <w:right w:val="single" w:sz="4" w:space="0" w:color="000000"/>
            </w:tcBorders>
            <w:vAlign w:val="center"/>
          </w:tcPr>
          <w:p w14:paraId="477B95B4"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350</w:t>
            </w:r>
          </w:p>
          <w:p w14:paraId="6B2AFBB8" w14:textId="77777777" w:rsidR="003B34F6" w:rsidRDefault="00C15EC0">
            <w:pPr>
              <w:spacing w:line="160" w:lineRule="exact"/>
              <w:jc w:val="center"/>
              <w:rPr>
                <w:rFonts w:ascii="Times New Roman" w:eastAsiaTheme="minorEastAsia" w:hAnsi="Times New Roman"/>
                <w:color w:val="000000" w:themeColor="text1"/>
                <w:kern w:val="0"/>
                <w:sz w:val="15"/>
                <w:szCs w:val="15"/>
              </w:rPr>
            </w:pPr>
            <w:r>
              <w:rPr>
                <w:rFonts w:ascii="Times New Roman" w:eastAsiaTheme="minorEastAsia" w:hAnsi="Times New Roman" w:hint="eastAsia"/>
                <w:color w:val="000000" w:themeColor="text1"/>
                <w:kern w:val="0"/>
                <w:sz w:val="15"/>
                <w:szCs w:val="15"/>
              </w:rPr>
              <w:t>(</w:t>
            </w:r>
            <w:r>
              <w:rPr>
                <w:rFonts w:ascii="Times New Roman" w:eastAsiaTheme="minorEastAsia" w:hAnsi="Times New Roman" w:hint="eastAsia"/>
                <w:color w:val="000000" w:themeColor="text1"/>
                <w:kern w:val="0"/>
                <w:sz w:val="15"/>
                <w:szCs w:val="15"/>
              </w:rPr>
              <w:t>自用</w:t>
            </w:r>
            <w:r>
              <w:rPr>
                <w:rFonts w:ascii="Times New Roman" w:eastAsiaTheme="minorEastAsia" w:hAnsi="Times New Roman"/>
                <w:color w:val="000000" w:themeColor="text1"/>
                <w:kern w:val="0"/>
                <w:sz w:val="15"/>
                <w:szCs w:val="15"/>
              </w:rPr>
              <w:t>浆</w:t>
            </w:r>
            <w:r>
              <w:rPr>
                <w:rFonts w:ascii="Times New Roman" w:eastAsiaTheme="minorEastAsia" w:hAnsi="Times New Roman" w:hint="eastAsia"/>
                <w:color w:val="000000" w:themeColor="text1"/>
                <w:kern w:val="0"/>
                <w:sz w:val="15"/>
                <w:szCs w:val="15"/>
              </w:rPr>
              <w:t>)</w:t>
            </w:r>
          </w:p>
        </w:tc>
        <w:tc>
          <w:tcPr>
            <w:tcW w:w="356" w:type="pct"/>
            <w:tcBorders>
              <w:top w:val="single" w:sz="4" w:space="0" w:color="000000"/>
              <w:left w:val="single" w:sz="4" w:space="0" w:color="000000"/>
              <w:bottom w:val="single" w:sz="4" w:space="0" w:color="000000"/>
              <w:right w:val="single" w:sz="4" w:space="0" w:color="000000"/>
            </w:tcBorders>
            <w:vAlign w:val="center"/>
          </w:tcPr>
          <w:p w14:paraId="6B07C02C"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c>
          <w:tcPr>
            <w:tcW w:w="312" w:type="pct"/>
            <w:tcBorders>
              <w:top w:val="single" w:sz="4" w:space="0" w:color="000000"/>
              <w:left w:val="single" w:sz="4" w:space="0" w:color="000000"/>
              <w:bottom w:val="single" w:sz="4" w:space="0" w:color="000000"/>
              <w:right w:val="single" w:sz="4" w:space="0" w:color="000000"/>
            </w:tcBorders>
            <w:vAlign w:val="center"/>
          </w:tcPr>
          <w:p w14:paraId="23643B6B"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r>
      <w:tr w:rsidR="003B34F6" w14:paraId="7AF02EC2" w14:textId="77777777">
        <w:trPr>
          <w:trHeight w:val="272"/>
        </w:trPr>
        <w:tc>
          <w:tcPr>
            <w:tcW w:w="88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D446C" w14:textId="77777777" w:rsidR="003B34F6" w:rsidRDefault="00C15EC0">
            <w:pPr>
              <w:widowControl/>
              <w:jc w:val="left"/>
              <w:textAlignment w:val="center"/>
              <w:rPr>
                <w:rFonts w:ascii="Times New Roman" w:hAnsi="Times New Roman"/>
                <w:color w:val="000000"/>
                <w:szCs w:val="21"/>
              </w:rPr>
            </w:pPr>
            <w:r>
              <w:rPr>
                <w:rFonts w:ascii="Times New Roman" w:hAnsi="Times New Roman" w:hint="eastAsia"/>
                <w:color w:val="000000"/>
                <w:kern w:val="0"/>
                <w:szCs w:val="21"/>
              </w:rPr>
              <w:t>GB 31825</w:t>
            </w:r>
            <w:r>
              <w:rPr>
                <w:rFonts w:ascii="Times New Roman" w:hAnsi="Times New Roman" w:hint="eastAsia"/>
                <w:color w:val="000000"/>
                <w:kern w:val="0"/>
                <w:szCs w:val="21"/>
              </w:rPr>
              <w:t>—</w:t>
            </w:r>
            <w:r>
              <w:rPr>
                <w:rFonts w:ascii="Times New Roman" w:hAnsi="Times New Roman" w:hint="eastAsia"/>
                <w:color w:val="000000"/>
                <w:kern w:val="0"/>
                <w:szCs w:val="21"/>
              </w:rPr>
              <w:t>2015</w:t>
            </w:r>
          </w:p>
        </w:tc>
        <w:tc>
          <w:tcPr>
            <w:tcW w:w="884" w:type="pct"/>
            <w:tcBorders>
              <w:top w:val="single" w:sz="4" w:space="0" w:color="000000"/>
              <w:left w:val="single" w:sz="4" w:space="0" w:color="000000"/>
              <w:bottom w:val="single" w:sz="4" w:space="0" w:color="000000"/>
              <w:right w:val="nil"/>
            </w:tcBorders>
            <w:shd w:val="clear" w:color="auto" w:fill="auto"/>
            <w:noWrap/>
            <w:vAlign w:val="center"/>
          </w:tcPr>
          <w:p w14:paraId="57669091" w14:textId="77777777" w:rsidR="003B34F6" w:rsidRDefault="00C15EC0">
            <w:pPr>
              <w:widowControl/>
              <w:jc w:val="left"/>
              <w:textAlignment w:val="center"/>
              <w:rPr>
                <w:rFonts w:ascii="Times New Roman" w:hAnsi="Times New Roman"/>
                <w:color w:val="000000"/>
                <w:szCs w:val="21"/>
              </w:rPr>
            </w:pPr>
            <w:r>
              <w:rPr>
                <w:rFonts w:ascii="Times New Roman" w:hAnsi="Times New Roman" w:hint="eastAsia"/>
                <w:color w:val="000000"/>
                <w:kern w:val="0"/>
                <w:szCs w:val="21"/>
              </w:rPr>
              <w:t>现有企业</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14C4E066"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4" w:type="pct"/>
            <w:tcBorders>
              <w:top w:val="single" w:sz="4" w:space="0" w:color="000000"/>
              <w:left w:val="nil"/>
              <w:bottom w:val="single" w:sz="4" w:space="0" w:color="000000"/>
              <w:right w:val="single" w:sz="4" w:space="0" w:color="000000"/>
            </w:tcBorders>
            <w:vAlign w:val="center"/>
          </w:tcPr>
          <w:p w14:paraId="5FE154BC"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400</w:t>
            </w:r>
          </w:p>
        </w:tc>
        <w:tc>
          <w:tcPr>
            <w:tcW w:w="354" w:type="pct"/>
            <w:tcBorders>
              <w:top w:val="single" w:sz="4" w:space="0" w:color="000000"/>
              <w:left w:val="single" w:sz="4" w:space="0" w:color="000000"/>
              <w:bottom w:val="single" w:sz="4" w:space="0" w:color="000000"/>
              <w:right w:val="single" w:sz="4" w:space="0" w:color="000000"/>
            </w:tcBorders>
            <w:vAlign w:val="center"/>
          </w:tcPr>
          <w:p w14:paraId="627CAC87"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340</w:t>
            </w:r>
          </w:p>
        </w:tc>
        <w:tc>
          <w:tcPr>
            <w:tcW w:w="883" w:type="pct"/>
            <w:gridSpan w:val="2"/>
            <w:tcBorders>
              <w:top w:val="single" w:sz="4" w:space="0" w:color="000000"/>
              <w:left w:val="single" w:sz="4" w:space="0" w:color="000000"/>
              <w:bottom w:val="single" w:sz="4" w:space="0" w:color="000000"/>
              <w:right w:val="single" w:sz="4" w:space="0" w:color="000000"/>
            </w:tcBorders>
            <w:vAlign w:val="center"/>
          </w:tcPr>
          <w:p w14:paraId="63F39706"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400(</w:t>
            </w:r>
            <w:r>
              <w:rPr>
                <w:rFonts w:ascii="Times New Roman" w:eastAsiaTheme="minorEastAsia" w:hAnsi="Times New Roman" w:hint="eastAsia"/>
                <w:color w:val="000000"/>
                <w:kern w:val="0"/>
                <w:sz w:val="15"/>
                <w:szCs w:val="15"/>
              </w:rPr>
              <w:t>自用</w:t>
            </w:r>
            <w:r>
              <w:rPr>
                <w:rFonts w:ascii="Times New Roman" w:eastAsiaTheme="minorEastAsia" w:hAnsi="Times New Roman"/>
                <w:color w:val="000000"/>
                <w:kern w:val="0"/>
                <w:sz w:val="15"/>
                <w:szCs w:val="15"/>
              </w:rPr>
              <w:t>浆</w:t>
            </w:r>
            <w:r>
              <w:rPr>
                <w:rFonts w:ascii="Times New Roman" w:eastAsiaTheme="minorEastAsia" w:hAnsi="Times New Roman" w:hint="eastAsia"/>
                <w:color w:val="000000"/>
                <w:kern w:val="0"/>
                <w:sz w:val="15"/>
                <w:szCs w:val="15"/>
              </w:rPr>
              <w:t>)</w:t>
            </w:r>
          </w:p>
        </w:tc>
        <w:tc>
          <w:tcPr>
            <w:tcW w:w="353" w:type="pct"/>
            <w:tcBorders>
              <w:top w:val="single" w:sz="4" w:space="0" w:color="000000"/>
              <w:left w:val="single" w:sz="4" w:space="0" w:color="000000"/>
              <w:bottom w:val="single" w:sz="4" w:space="0" w:color="000000"/>
              <w:right w:val="single" w:sz="4" w:space="0" w:color="000000"/>
            </w:tcBorders>
            <w:vAlign w:val="center"/>
          </w:tcPr>
          <w:p w14:paraId="12F5B52C"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340</w:t>
            </w:r>
          </w:p>
        </w:tc>
        <w:tc>
          <w:tcPr>
            <w:tcW w:w="353" w:type="pct"/>
            <w:tcBorders>
              <w:top w:val="single" w:sz="4" w:space="0" w:color="000000"/>
              <w:left w:val="single" w:sz="4" w:space="0" w:color="000000"/>
              <w:bottom w:val="single" w:sz="4" w:space="0" w:color="000000"/>
              <w:right w:val="single" w:sz="4" w:space="0" w:color="000000"/>
            </w:tcBorders>
            <w:vAlign w:val="center"/>
          </w:tcPr>
          <w:p w14:paraId="7734135A"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350</w:t>
            </w:r>
          </w:p>
          <w:p w14:paraId="23D750A5"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r>
              <w:rPr>
                <w:rFonts w:ascii="Times New Roman" w:eastAsiaTheme="minorEastAsia" w:hAnsi="Times New Roman" w:hint="eastAsia"/>
                <w:color w:val="000000"/>
                <w:kern w:val="0"/>
                <w:sz w:val="15"/>
                <w:szCs w:val="15"/>
              </w:rPr>
              <w:t>自用</w:t>
            </w:r>
            <w:r>
              <w:rPr>
                <w:rFonts w:ascii="Times New Roman" w:eastAsiaTheme="minorEastAsia" w:hAnsi="Times New Roman"/>
                <w:color w:val="000000"/>
                <w:kern w:val="0"/>
                <w:sz w:val="15"/>
                <w:szCs w:val="15"/>
              </w:rPr>
              <w:t>浆</w:t>
            </w:r>
            <w:r>
              <w:rPr>
                <w:rFonts w:ascii="Times New Roman" w:eastAsiaTheme="minorEastAsia" w:hAnsi="Times New Roman" w:hint="eastAsia"/>
                <w:color w:val="000000"/>
                <w:kern w:val="0"/>
                <w:sz w:val="15"/>
                <w:szCs w:val="15"/>
              </w:rPr>
              <w:t>)</w:t>
            </w:r>
          </w:p>
        </w:tc>
        <w:tc>
          <w:tcPr>
            <w:tcW w:w="356" w:type="pct"/>
            <w:tcBorders>
              <w:top w:val="single" w:sz="4" w:space="0" w:color="000000"/>
              <w:left w:val="single" w:sz="4" w:space="0" w:color="000000"/>
              <w:bottom w:val="single" w:sz="4" w:space="0" w:color="000000"/>
              <w:right w:val="single" w:sz="4" w:space="0" w:color="000000"/>
            </w:tcBorders>
            <w:vAlign w:val="center"/>
          </w:tcPr>
          <w:p w14:paraId="163D819E"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c>
          <w:tcPr>
            <w:tcW w:w="312" w:type="pct"/>
            <w:tcBorders>
              <w:top w:val="single" w:sz="4" w:space="0" w:color="000000"/>
              <w:left w:val="single" w:sz="4" w:space="0" w:color="000000"/>
              <w:bottom w:val="single" w:sz="4" w:space="0" w:color="000000"/>
              <w:right w:val="single" w:sz="4" w:space="0" w:color="000000"/>
            </w:tcBorders>
            <w:vAlign w:val="center"/>
          </w:tcPr>
          <w:p w14:paraId="50A23C4D"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r>
      <w:tr w:rsidR="003B34F6" w14:paraId="14EF9FA3" w14:textId="77777777">
        <w:trPr>
          <w:trHeight w:val="620"/>
        </w:trPr>
        <w:tc>
          <w:tcPr>
            <w:tcW w:w="88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ED20B" w14:textId="77777777" w:rsidR="003B34F6" w:rsidRDefault="003B34F6">
            <w:pPr>
              <w:widowControl/>
              <w:jc w:val="left"/>
              <w:textAlignment w:val="center"/>
              <w:rPr>
                <w:rFonts w:ascii="Times New Roman" w:hAnsi="Times New Roman"/>
                <w:color w:val="000000"/>
                <w:kern w:val="0"/>
                <w:szCs w:val="21"/>
              </w:rPr>
            </w:pPr>
          </w:p>
        </w:tc>
        <w:tc>
          <w:tcPr>
            <w:tcW w:w="884" w:type="pct"/>
            <w:tcBorders>
              <w:top w:val="single" w:sz="4" w:space="0" w:color="000000"/>
              <w:left w:val="single" w:sz="4" w:space="0" w:color="000000"/>
              <w:bottom w:val="single" w:sz="4" w:space="0" w:color="000000"/>
              <w:right w:val="nil"/>
            </w:tcBorders>
            <w:shd w:val="clear" w:color="auto" w:fill="auto"/>
            <w:noWrap/>
            <w:vAlign w:val="center"/>
          </w:tcPr>
          <w:p w14:paraId="640CDCB7" w14:textId="77777777" w:rsidR="003B34F6" w:rsidRDefault="00C15EC0">
            <w:pPr>
              <w:widowControl/>
              <w:jc w:val="left"/>
              <w:textAlignment w:val="center"/>
              <w:rPr>
                <w:rFonts w:ascii="Times New Roman" w:hAnsi="Times New Roman"/>
                <w:color w:val="000000"/>
                <w:szCs w:val="21"/>
              </w:rPr>
            </w:pPr>
            <w:r>
              <w:rPr>
                <w:rFonts w:ascii="Times New Roman" w:hAnsi="Times New Roman" w:hint="eastAsia"/>
                <w:color w:val="000000"/>
                <w:kern w:val="0"/>
                <w:szCs w:val="21"/>
              </w:rPr>
              <w:t>新建及改扩建企业</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5C7C47E6" w14:textId="77777777" w:rsidR="003B34F6" w:rsidRDefault="00C15EC0">
            <w:pPr>
              <w:jc w:val="center"/>
              <w:rPr>
                <w:rFonts w:ascii="宋体" w:hAnsi="宋体" w:cs="宋体"/>
                <w:color w:val="000000"/>
                <w:kern w:val="0"/>
                <w:szCs w:val="21"/>
              </w:rPr>
            </w:pPr>
            <w:r>
              <w:rPr>
                <w:rFonts w:ascii="宋体" w:hAnsi="宋体" w:cs="宋体" w:hint="eastAsia"/>
                <w:color w:val="000000"/>
                <w:kern w:val="0"/>
                <w:szCs w:val="21"/>
              </w:rPr>
              <w:t>≤</w:t>
            </w:r>
          </w:p>
        </w:tc>
        <w:tc>
          <w:tcPr>
            <w:tcW w:w="354" w:type="pct"/>
            <w:tcBorders>
              <w:top w:val="single" w:sz="4" w:space="0" w:color="000000"/>
              <w:left w:val="nil"/>
              <w:bottom w:val="single" w:sz="4" w:space="0" w:color="000000"/>
              <w:right w:val="single" w:sz="4" w:space="0" w:color="000000"/>
            </w:tcBorders>
            <w:vAlign w:val="center"/>
          </w:tcPr>
          <w:p w14:paraId="26DF2038"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360</w:t>
            </w:r>
          </w:p>
        </w:tc>
        <w:tc>
          <w:tcPr>
            <w:tcW w:w="354" w:type="pct"/>
            <w:tcBorders>
              <w:top w:val="single" w:sz="4" w:space="0" w:color="000000"/>
              <w:left w:val="single" w:sz="4" w:space="0" w:color="000000"/>
              <w:bottom w:val="single" w:sz="4" w:space="0" w:color="000000"/>
              <w:right w:val="single" w:sz="4" w:space="0" w:color="000000"/>
            </w:tcBorders>
            <w:vAlign w:val="center"/>
          </w:tcPr>
          <w:p w14:paraId="58E3B9C4"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300</w:t>
            </w:r>
          </w:p>
        </w:tc>
        <w:tc>
          <w:tcPr>
            <w:tcW w:w="883" w:type="pct"/>
            <w:gridSpan w:val="2"/>
            <w:tcBorders>
              <w:top w:val="single" w:sz="4" w:space="0" w:color="000000"/>
              <w:left w:val="single" w:sz="4" w:space="0" w:color="000000"/>
              <w:bottom w:val="single" w:sz="4" w:space="0" w:color="000000"/>
              <w:right w:val="single" w:sz="4" w:space="0" w:color="000000"/>
            </w:tcBorders>
            <w:vAlign w:val="center"/>
          </w:tcPr>
          <w:p w14:paraId="335A8199"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310</w:t>
            </w:r>
            <w:r>
              <w:rPr>
                <w:rFonts w:ascii="Times New Roman" w:eastAsiaTheme="minorEastAsia" w:hAnsi="Times New Roman" w:hint="eastAsia"/>
                <w:color w:val="000000"/>
                <w:kern w:val="0"/>
                <w:sz w:val="15"/>
                <w:szCs w:val="15"/>
              </w:rPr>
              <w:t>(</w:t>
            </w:r>
            <w:r>
              <w:rPr>
                <w:rFonts w:ascii="Times New Roman" w:eastAsiaTheme="minorEastAsia" w:hAnsi="Times New Roman" w:hint="eastAsia"/>
                <w:color w:val="000000"/>
                <w:kern w:val="0"/>
                <w:sz w:val="15"/>
                <w:szCs w:val="15"/>
              </w:rPr>
              <w:t>自用</w:t>
            </w:r>
            <w:r>
              <w:rPr>
                <w:rFonts w:ascii="Times New Roman" w:eastAsiaTheme="minorEastAsia" w:hAnsi="Times New Roman"/>
                <w:color w:val="000000"/>
                <w:kern w:val="0"/>
                <w:sz w:val="15"/>
                <w:szCs w:val="15"/>
              </w:rPr>
              <w:t>浆</w:t>
            </w:r>
            <w:r>
              <w:rPr>
                <w:rFonts w:ascii="Times New Roman" w:eastAsiaTheme="minorEastAsia" w:hAnsi="Times New Roman" w:hint="eastAsia"/>
                <w:color w:val="000000"/>
                <w:kern w:val="0"/>
                <w:sz w:val="15"/>
                <w:szCs w:val="15"/>
              </w:rPr>
              <w:t>)</w:t>
            </w:r>
          </w:p>
        </w:tc>
        <w:tc>
          <w:tcPr>
            <w:tcW w:w="353" w:type="pct"/>
            <w:tcBorders>
              <w:top w:val="single" w:sz="4" w:space="0" w:color="000000"/>
              <w:left w:val="single" w:sz="4" w:space="0" w:color="000000"/>
              <w:bottom w:val="single" w:sz="4" w:space="0" w:color="000000"/>
              <w:right w:val="single" w:sz="4" w:space="0" w:color="000000"/>
            </w:tcBorders>
            <w:vAlign w:val="center"/>
          </w:tcPr>
          <w:p w14:paraId="322AABEA"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300</w:t>
            </w:r>
          </w:p>
        </w:tc>
        <w:tc>
          <w:tcPr>
            <w:tcW w:w="353" w:type="pct"/>
            <w:tcBorders>
              <w:top w:val="single" w:sz="4" w:space="0" w:color="000000"/>
              <w:left w:val="single" w:sz="4" w:space="0" w:color="000000"/>
              <w:bottom w:val="single" w:sz="4" w:space="0" w:color="000000"/>
              <w:right w:val="single" w:sz="4" w:space="0" w:color="000000"/>
            </w:tcBorders>
            <w:vAlign w:val="center"/>
          </w:tcPr>
          <w:p w14:paraId="2A1207FA"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290</w:t>
            </w:r>
          </w:p>
          <w:p w14:paraId="10C8BEBD"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r>
              <w:rPr>
                <w:rFonts w:ascii="Times New Roman" w:eastAsiaTheme="minorEastAsia" w:hAnsi="Times New Roman" w:hint="eastAsia"/>
                <w:color w:val="000000"/>
                <w:kern w:val="0"/>
                <w:sz w:val="15"/>
                <w:szCs w:val="15"/>
              </w:rPr>
              <w:t>自用</w:t>
            </w:r>
            <w:r>
              <w:rPr>
                <w:rFonts w:ascii="Times New Roman" w:eastAsiaTheme="minorEastAsia" w:hAnsi="Times New Roman"/>
                <w:color w:val="000000"/>
                <w:kern w:val="0"/>
                <w:sz w:val="15"/>
                <w:szCs w:val="15"/>
              </w:rPr>
              <w:t>浆</w:t>
            </w:r>
            <w:r>
              <w:rPr>
                <w:rFonts w:ascii="Times New Roman" w:eastAsiaTheme="minorEastAsia" w:hAnsi="Times New Roman" w:hint="eastAsia"/>
                <w:color w:val="000000"/>
                <w:kern w:val="0"/>
                <w:sz w:val="15"/>
                <w:szCs w:val="15"/>
              </w:rPr>
              <w:t>)</w:t>
            </w:r>
          </w:p>
        </w:tc>
        <w:tc>
          <w:tcPr>
            <w:tcW w:w="356" w:type="pct"/>
            <w:tcBorders>
              <w:top w:val="single" w:sz="4" w:space="0" w:color="000000"/>
              <w:left w:val="single" w:sz="4" w:space="0" w:color="000000"/>
              <w:bottom w:val="single" w:sz="4" w:space="0" w:color="000000"/>
              <w:right w:val="single" w:sz="4" w:space="0" w:color="000000"/>
            </w:tcBorders>
            <w:vAlign w:val="center"/>
          </w:tcPr>
          <w:p w14:paraId="004A25FE"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c>
          <w:tcPr>
            <w:tcW w:w="312" w:type="pct"/>
            <w:tcBorders>
              <w:top w:val="single" w:sz="4" w:space="0" w:color="000000"/>
              <w:left w:val="single" w:sz="4" w:space="0" w:color="000000"/>
              <w:bottom w:val="single" w:sz="4" w:space="0" w:color="000000"/>
              <w:right w:val="single" w:sz="4" w:space="0" w:color="000000"/>
            </w:tcBorders>
            <w:vAlign w:val="center"/>
          </w:tcPr>
          <w:p w14:paraId="37A01FC5"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r>
      <w:tr w:rsidR="003B34F6" w14:paraId="79B6AB5A" w14:textId="77777777">
        <w:trPr>
          <w:trHeight w:val="288"/>
        </w:trPr>
        <w:tc>
          <w:tcPr>
            <w:tcW w:w="88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BF4A0" w14:textId="77777777" w:rsidR="003B34F6" w:rsidRDefault="003B34F6">
            <w:pPr>
              <w:jc w:val="left"/>
              <w:rPr>
                <w:rFonts w:ascii="Times New Roman" w:hAnsi="Times New Roman"/>
                <w:color w:val="000000"/>
                <w:szCs w:val="21"/>
              </w:rPr>
            </w:pPr>
          </w:p>
        </w:tc>
        <w:tc>
          <w:tcPr>
            <w:tcW w:w="884" w:type="pct"/>
            <w:tcBorders>
              <w:top w:val="single" w:sz="4" w:space="0" w:color="000000"/>
              <w:left w:val="single" w:sz="4" w:space="0" w:color="000000"/>
              <w:bottom w:val="single" w:sz="4" w:space="0" w:color="000000"/>
              <w:right w:val="nil"/>
            </w:tcBorders>
            <w:shd w:val="clear" w:color="auto" w:fill="auto"/>
            <w:noWrap/>
            <w:vAlign w:val="center"/>
          </w:tcPr>
          <w:p w14:paraId="767471BE" w14:textId="77777777" w:rsidR="003B34F6" w:rsidRDefault="00C15EC0">
            <w:pPr>
              <w:widowControl/>
              <w:jc w:val="left"/>
              <w:textAlignment w:val="center"/>
              <w:rPr>
                <w:rFonts w:ascii="Times New Roman" w:hAnsi="Times New Roman"/>
                <w:color w:val="000000"/>
                <w:kern w:val="0"/>
                <w:szCs w:val="21"/>
              </w:rPr>
            </w:pPr>
            <w:r>
              <w:rPr>
                <w:rFonts w:ascii="Times New Roman" w:hAnsi="Times New Roman" w:hint="eastAsia"/>
                <w:color w:val="000000"/>
                <w:kern w:val="0"/>
                <w:szCs w:val="21"/>
              </w:rPr>
              <w:t>先进企业</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6C3C7B22"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4" w:type="pct"/>
            <w:tcBorders>
              <w:top w:val="single" w:sz="4" w:space="0" w:color="000000"/>
              <w:left w:val="nil"/>
              <w:bottom w:val="single" w:sz="4" w:space="0" w:color="000000"/>
              <w:right w:val="single" w:sz="4" w:space="0" w:color="000000"/>
            </w:tcBorders>
            <w:vAlign w:val="center"/>
          </w:tcPr>
          <w:p w14:paraId="674CC3F5"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320</w:t>
            </w:r>
          </w:p>
        </w:tc>
        <w:tc>
          <w:tcPr>
            <w:tcW w:w="354" w:type="pct"/>
            <w:tcBorders>
              <w:top w:val="single" w:sz="4" w:space="0" w:color="000000"/>
              <w:left w:val="single" w:sz="4" w:space="0" w:color="000000"/>
              <w:bottom w:val="single" w:sz="4" w:space="0" w:color="000000"/>
              <w:right w:val="single" w:sz="4" w:space="0" w:color="000000"/>
            </w:tcBorders>
            <w:vAlign w:val="center"/>
          </w:tcPr>
          <w:p w14:paraId="07066A8B"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270</w:t>
            </w:r>
          </w:p>
        </w:tc>
        <w:tc>
          <w:tcPr>
            <w:tcW w:w="883" w:type="pct"/>
            <w:gridSpan w:val="2"/>
            <w:tcBorders>
              <w:top w:val="single" w:sz="4" w:space="0" w:color="000000"/>
              <w:left w:val="single" w:sz="4" w:space="0" w:color="000000"/>
              <w:bottom w:val="single" w:sz="4" w:space="0" w:color="000000"/>
              <w:right w:val="single" w:sz="4" w:space="0" w:color="000000"/>
            </w:tcBorders>
            <w:vAlign w:val="center"/>
          </w:tcPr>
          <w:p w14:paraId="1C32167D"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280</w:t>
            </w:r>
            <w:r>
              <w:rPr>
                <w:rFonts w:ascii="Times New Roman" w:eastAsiaTheme="minorEastAsia" w:hAnsi="Times New Roman" w:hint="eastAsia"/>
                <w:color w:val="000000"/>
                <w:kern w:val="0"/>
                <w:sz w:val="15"/>
                <w:szCs w:val="15"/>
              </w:rPr>
              <w:t>(</w:t>
            </w:r>
            <w:r>
              <w:rPr>
                <w:rFonts w:ascii="Times New Roman" w:eastAsiaTheme="minorEastAsia" w:hAnsi="Times New Roman" w:hint="eastAsia"/>
                <w:color w:val="000000"/>
                <w:kern w:val="0"/>
                <w:sz w:val="15"/>
                <w:szCs w:val="15"/>
              </w:rPr>
              <w:t>自用</w:t>
            </w:r>
            <w:r>
              <w:rPr>
                <w:rFonts w:ascii="Times New Roman" w:eastAsiaTheme="minorEastAsia" w:hAnsi="Times New Roman"/>
                <w:color w:val="000000"/>
                <w:kern w:val="0"/>
                <w:sz w:val="15"/>
                <w:szCs w:val="15"/>
              </w:rPr>
              <w:t>浆</w:t>
            </w:r>
            <w:r>
              <w:rPr>
                <w:rFonts w:ascii="Times New Roman" w:eastAsiaTheme="minorEastAsia" w:hAnsi="Times New Roman" w:hint="eastAsia"/>
                <w:color w:val="000000"/>
                <w:kern w:val="0"/>
                <w:sz w:val="15"/>
                <w:szCs w:val="15"/>
              </w:rPr>
              <w:t>)</w:t>
            </w:r>
          </w:p>
        </w:tc>
        <w:tc>
          <w:tcPr>
            <w:tcW w:w="353" w:type="pct"/>
            <w:tcBorders>
              <w:top w:val="single" w:sz="4" w:space="0" w:color="000000"/>
              <w:left w:val="single" w:sz="4" w:space="0" w:color="000000"/>
              <w:bottom w:val="single" w:sz="4" w:space="0" w:color="000000"/>
              <w:right w:val="single" w:sz="4" w:space="0" w:color="000000"/>
            </w:tcBorders>
            <w:vAlign w:val="center"/>
          </w:tcPr>
          <w:p w14:paraId="48957188"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270</w:t>
            </w:r>
          </w:p>
        </w:tc>
        <w:tc>
          <w:tcPr>
            <w:tcW w:w="353" w:type="pct"/>
            <w:tcBorders>
              <w:top w:val="single" w:sz="4" w:space="0" w:color="000000"/>
              <w:left w:val="single" w:sz="4" w:space="0" w:color="000000"/>
              <w:bottom w:val="single" w:sz="4" w:space="0" w:color="000000"/>
              <w:right w:val="single" w:sz="4" w:space="0" w:color="000000"/>
            </w:tcBorders>
            <w:vAlign w:val="center"/>
          </w:tcPr>
          <w:p w14:paraId="28314A1F"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235</w:t>
            </w:r>
          </w:p>
          <w:p w14:paraId="05F54754"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r>
              <w:rPr>
                <w:rFonts w:ascii="Times New Roman" w:eastAsiaTheme="minorEastAsia" w:hAnsi="Times New Roman" w:hint="eastAsia"/>
                <w:color w:val="000000"/>
                <w:kern w:val="0"/>
                <w:sz w:val="15"/>
                <w:szCs w:val="15"/>
              </w:rPr>
              <w:t>自用</w:t>
            </w:r>
            <w:r>
              <w:rPr>
                <w:rFonts w:ascii="Times New Roman" w:eastAsiaTheme="minorEastAsia" w:hAnsi="Times New Roman"/>
                <w:color w:val="000000"/>
                <w:kern w:val="0"/>
                <w:sz w:val="15"/>
                <w:szCs w:val="15"/>
              </w:rPr>
              <w:t>浆</w:t>
            </w:r>
            <w:r>
              <w:rPr>
                <w:rFonts w:ascii="Times New Roman" w:eastAsiaTheme="minorEastAsia" w:hAnsi="Times New Roman" w:hint="eastAsia"/>
                <w:color w:val="000000"/>
                <w:kern w:val="0"/>
                <w:sz w:val="15"/>
                <w:szCs w:val="15"/>
              </w:rPr>
              <w:t>)</w:t>
            </w:r>
          </w:p>
        </w:tc>
        <w:tc>
          <w:tcPr>
            <w:tcW w:w="356" w:type="pct"/>
            <w:tcBorders>
              <w:top w:val="single" w:sz="4" w:space="0" w:color="000000"/>
              <w:left w:val="single" w:sz="4" w:space="0" w:color="000000"/>
              <w:bottom w:val="single" w:sz="4" w:space="0" w:color="000000"/>
              <w:right w:val="single" w:sz="4" w:space="0" w:color="000000"/>
            </w:tcBorders>
            <w:vAlign w:val="center"/>
          </w:tcPr>
          <w:p w14:paraId="2DBE209B"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c>
          <w:tcPr>
            <w:tcW w:w="312" w:type="pct"/>
            <w:tcBorders>
              <w:top w:val="single" w:sz="4" w:space="0" w:color="000000"/>
              <w:left w:val="single" w:sz="4" w:space="0" w:color="000000"/>
              <w:bottom w:val="single" w:sz="4" w:space="0" w:color="000000"/>
              <w:right w:val="single" w:sz="4" w:space="0" w:color="000000"/>
            </w:tcBorders>
            <w:vAlign w:val="center"/>
          </w:tcPr>
          <w:p w14:paraId="71F5B1E6" w14:textId="77777777" w:rsidR="003B34F6" w:rsidRDefault="00C15EC0">
            <w:pPr>
              <w:spacing w:line="160" w:lineRule="exact"/>
              <w:jc w:val="center"/>
              <w:rPr>
                <w:rFonts w:ascii="Times New Roman" w:eastAsiaTheme="minorEastAsia" w:hAnsi="Times New Roman"/>
                <w:color w:val="000000"/>
                <w:kern w:val="0"/>
                <w:sz w:val="15"/>
                <w:szCs w:val="15"/>
              </w:rPr>
            </w:pPr>
            <w:r>
              <w:rPr>
                <w:rFonts w:ascii="Times New Roman" w:eastAsiaTheme="minorEastAsia" w:hAnsi="Times New Roman" w:hint="eastAsia"/>
                <w:color w:val="000000"/>
                <w:kern w:val="0"/>
                <w:sz w:val="15"/>
                <w:szCs w:val="15"/>
              </w:rPr>
              <w:t>/</w:t>
            </w:r>
          </w:p>
        </w:tc>
      </w:tr>
      <w:tr w:rsidR="003B34F6" w14:paraId="231D1F30" w14:textId="77777777">
        <w:trPr>
          <w:trHeight w:val="28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8A3FD"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vertAlign w:val="superscript"/>
              </w:rPr>
              <w:lastRenderedPageBreak/>
              <w:t>a</w:t>
            </w:r>
            <w:r>
              <w:rPr>
                <w:rFonts w:ascii="Times New Roman" w:hAnsi="Times New Roman"/>
                <w:color w:val="000000"/>
                <w:kern w:val="0"/>
                <w:sz w:val="18"/>
                <w:szCs w:val="18"/>
              </w:rPr>
              <w:t xml:space="preserve">  </w:t>
            </w:r>
            <w:r>
              <w:rPr>
                <w:rFonts w:ascii="Times New Roman" w:hAnsi="Times New Roman"/>
                <w:color w:val="000000"/>
                <w:kern w:val="0"/>
                <w:sz w:val="18"/>
                <w:szCs w:val="18"/>
              </w:rPr>
              <w:t>纸浆种类</w:t>
            </w:r>
            <w:r>
              <w:rPr>
                <w:rFonts w:ascii="Times New Roman" w:hAnsi="Times New Roman" w:hint="eastAsia"/>
                <w:color w:val="000000"/>
                <w:kern w:val="0"/>
                <w:sz w:val="18"/>
                <w:szCs w:val="18"/>
              </w:rPr>
              <w:t>：</w:t>
            </w:r>
          </w:p>
          <w:p w14:paraId="65180A55"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漂白化学木浆</w:t>
            </w:r>
            <w:r>
              <w:rPr>
                <w:rFonts w:ascii="Times New Roman" w:hAnsi="Times New Roman" w:hint="eastAsia"/>
                <w:color w:val="000000"/>
                <w:kern w:val="0"/>
                <w:sz w:val="18"/>
                <w:szCs w:val="18"/>
              </w:rPr>
              <w:t>；</w:t>
            </w:r>
          </w:p>
          <w:p w14:paraId="66514E98"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未漂化学木浆</w:t>
            </w:r>
            <w:r>
              <w:rPr>
                <w:rFonts w:ascii="Times New Roman" w:hAnsi="Times New Roman" w:hint="eastAsia"/>
                <w:color w:val="000000"/>
                <w:kern w:val="0"/>
                <w:sz w:val="18"/>
                <w:szCs w:val="18"/>
              </w:rPr>
              <w:t>；</w:t>
            </w:r>
          </w:p>
          <w:p w14:paraId="584116C0"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color w:val="000000"/>
                <w:kern w:val="0"/>
                <w:sz w:val="18"/>
                <w:szCs w:val="18"/>
              </w:rPr>
              <w:t>漂白化学非木浆（其中</w:t>
            </w:r>
            <w:r>
              <w:rPr>
                <w:rFonts w:ascii="Times New Roman" w:hAnsi="Times New Roman"/>
                <w:color w:val="000000"/>
                <w:kern w:val="0"/>
                <w:sz w:val="18"/>
                <w:szCs w:val="18"/>
              </w:rPr>
              <w:t>3-1</w:t>
            </w:r>
            <w:r>
              <w:rPr>
                <w:rFonts w:ascii="Times New Roman" w:hAnsi="Times New Roman"/>
                <w:color w:val="000000"/>
                <w:kern w:val="0"/>
                <w:sz w:val="18"/>
                <w:szCs w:val="18"/>
              </w:rPr>
              <w:t>为</w:t>
            </w:r>
            <w:r>
              <w:rPr>
                <w:rFonts w:ascii="Times New Roman" w:hAnsi="Times New Roman"/>
                <w:kern w:val="0"/>
                <w:sz w:val="18"/>
                <w:szCs w:val="18"/>
              </w:rPr>
              <w:t>竹浆</w:t>
            </w:r>
            <w:r>
              <w:rPr>
                <w:rFonts w:ascii="Times New Roman" w:hAnsi="Times New Roman"/>
                <w:sz w:val="18"/>
                <w:szCs w:val="18"/>
              </w:rPr>
              <w:t>，</w:t>
            </w:r>
            <w:r>
              <w:rPr>
                <w:rFonts w:ascii="Times New Roman" w:hAnsi="Times New Roman"/>
                <w:kern w:val="0"/>
                <w:sz w:val="18"/>
                <w:szCs w:val="18"/>
              </w:rPr>
              <w:t>3-2</w:t>
            </w:r>
            <w:r>
              <w:rPr>
                <w:rFonts w:ascii="Times New Roman" w:hAnsi="Times New Roman"/>
                <w:kern w:val="0"/>
                <w:sz w:val="18"/>
                <w:szCs w:val="18"/>
              </w:rPr>
              <w:t>为</w:t>
            </w:r>
            <w:r>
              <w:rPr>
                <w:rFonts w:ascii="Times New Roman" w:hAnsi="Times New Roman"/>
                <w:color w:val="000000"/>
                <w:kern w:val="0"/>
                <w:sz w:val="18"/>
                <w:szCs w:val="18"/>
              </w:rPr>
              <w:t>麦草、芦苇、甘蔗渣）</w:t>
            </w:r>
            <w:r>
              <w:rPr>
                <w:rFonts w:ascii="Times New Roman" w:hAnsi="Times New Roman" w:hint="eastAsia"/>
                <w:color w:val="000000"/>
                <w:kern w:val="0"/>
                <w:sz w:val="18"/>
                <w:szCs w:val="18"/>
              </w:rPr>
              <w:t>；</w:t>
            </w:r>
          </w:p>
          <w:p w14:paraId="5412B56A"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未漂化学非木浆</w:t>
            </w:r>
            <w:r>
              <w:rPr>
                <w:rFonts w:ascii="Times New Roman" w:hAnsi="Times New Roman" w:hint="eastAsia"/>
                <w:color w:val="000000"/>
                <w:kern w:val="0"/>
                <w:sz w:val="18"/>
                <w:szCs w:val="18"/>
              </w:rPr>
              <w:t>；</w:t>
            </w:r>
          </w:p>
          <w:p w14:paraId="6CC69266"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化学机械浆及机械浆</w:t>
            </w:r>
            <w:r>
              <w:rPr>
                <w:rFonts w:ascii="Times New Roman" w:hAnsi="Times New Roman" w:hint="eastAsia"/>
                <w:color w:val="000000"/>
                <w:kern w:val="0"/>
                <w:sz w:val="18"/>
                <w:szCs w:val="18"/>
              </w:rPr>
              <w:t>；</w:t>
            </w:r>
          </w:p>
          <w:p w14:paraId="18EB4CAB"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Times New Roman"/>
                <w:color w:val="000000"/>
                <w:kern w:val="0"/>
                <w:sz w:val="18"/>
                <w:szCs w:val="18"/>
              </w:rPr>
              <w:t>溶解木浆</w:t>
            </w:r>
            <w:r>
              <w:rPr>
                <w:rFonts w:ascii="Times New Roman" w:hAnsi="Times New Roman" w:hint="eastAsia"/>
                <w:color w:val="000000"/>
                <w:kern w:val="0"/>
                <w:sz w:val="18"/>
                <w:szCs w:val="18"/>
              </w:rPr>
              <w:t>；</w:t>
            </w:r>
          </w:p>
          <w:p w14:paraId="15E8E81B" w14:textId="77777777" w:rsidR="003B34F6" w:rsidRDefault="00C15EC0">
            <w:pPr>
              <w:rPr>
                <w:rFonts w:ascii="宋体" w:hAnsi="宋体" w:cs="宋体"/>
                <w:color w:val="000000"/>
                <w:kern w:val="0"/>
                <w:sz w:val="18"/>
                <w:szCs w:val="18"/>
              </w:rPr>
            </w:pPr>
            <w:r>
              <w:rPr>
                <w:rFonts w:ascii="Times New Roman" w:hAnsi="Times New Roman"/>
                <w:color w:val="000000"/>
                <w:kern w:val="0"/>
                <w:sz w:val="18"/>
                <w:szCs w:val="18"/>
              </w:rPr>
              <w:t>7——</w:t>
            </w:r>
            <w:r>
              <w:rPr>
                <w:rFonts w:ascii="Times New Roman" w:hAnsi="Times New Roman"/>
                <w:color w:val="000000"/>
                <w:kern w:val="0"/>
                <w:sz w:val="18"/>
                <w:szCs w:val="18"/>
              </w:rPr>
              <w:t>溶解非木浆</w:t>
            </w:r>
            <w:r>
              <w:rPr>
                <w:rFonts w:ascii="Times New Roman" w:hAnsi="Times New Roman" w:hint="eastAsia"/>
                <w:color w:val="000000"/>
                <w:kern w:val="0"/>
                <w:sz w:val="18"/>
                <w:szCs w:val="18"/>
              </w:rPr>
              <w:t>。</w:t>
            </w:r>
          </w:p>
        </w:tc>
      </w:tr>
    </w:tbl>
    <w:p w14:paraId="2F4243F0" w14:textId="77777777" w:rsidR="003B34F6" w:rsidRDefault="003B34F6">
      <w:pPr>
        <w:pStyle w:val="af6"/>
        <w:widowControl/>
        <w:adjustRightInd w:val="0"/>
        <w:snapToGrid w:val="0"/>
        <w:spacing w:line="360" w:lineRule="auto"/>
        <w:ind w:firstLineChars="0" w:firstLine="0"/>
        <w:rPr>
          <w:rFonts w:ascii="Times New Roman" w:hAnsi="Times New Roman"/>
          <w:color w:val="000000"/>
          <w:kern w:val="0"/>
          <w:sz w:val="24"/>
          <w:szCs w:val="24"/>
        </w:rPr>
      </w:pPr>
    </w:p>
    <w:p w14:paraId="1C351D50" w14:textId="77777777" w:rsidR="003B34F6" w:rsidRDefault="00C15EC0">
      <w:pPr>
        <w:pStyle w:val="af6"/>
        <w:widowControl/>
        <w:numPr>
          <w:ilvl w:val="0"/>
          <w:numId w:val="3"/>
        </w:numPr>
        <w:adjustRightInd w:val="0"/>
        <w:snapToGrid w:val="0"/>
        <w:spacing w:line="360" w:lineRule="auto"/>
        <w:ind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环境属性</w:t>
      </w:r>
    </w:p>
    <w:p w14:paraId="3CB258B5"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int="eastAsia"/>
          <w:sz w:val="24"/>
          <w:szCs w:val="24"/>
        </w:rPr>
        <w:t>本标准环境属性指标有四项，分别为水重复利用率、单位产品废水产生量、单位产品</w:t>
      </w:r>
      <w:proofErr w:type="spellStart"/>
      <w:r>
        <w:rPr>
          <w:rFonts w:ascii="Times New Roman" w:hint="eastAsia"/>
          <w:sz w:val="24"/>
          <w:szCs w:val="24"/>
        </w:rPr>
        <w:t>CODc</w:t>
      </w:r>
      <w:r>
        <w:rPr>
          <w:rFonts w:ascii="Times New Roman" w:hint="eastAsia"/>
          <w:sz w:val="24"/>
          <w:szCs w:val="24"/>
          <w:vertAlign w:val="subscript"/>
        </w:rPr>
        <w:t>r</w:t>
      </w:r>
      <w:proofErr w:type="spellEnd"/>
      <w:r>
        <w:rPr>
          <w:rFonts w:ascii="Times New Roman" w:hint="eastAsia"/>
          <w:sz w:val="24"/>
          <w:szCs w:val="24"/>
        </w:rPr>
        <w:t>产生量、可吸附有机卤素（</w:t>
      </w:r>
      <w:r>
        <w:rPr>
          <w:rFonts w:ascii="Times New Roman" w:hint="eastAsia"/>
          <w:sz w:val="24"/>
          <w:szCs w:val="24"/>
        </w:rPr>
        <w:t>AOX</w:t>
      </w:r>
      <w:r>
        <w:rPr>
          <w:rFonts w:ascii="Times New Roman" w:hint="eastAsia"/>
          <w:sz w:val="24"/>
          <w:szCs w:val="24"/>
        </w:rPr>
        <w:t>）产生量。</w:t>
      </w:r>
    </w:p>
    <w:p w14:paraId="2101FF02"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Ansi="Times New Roman"/>
          <w:sz w:val="24"/>
          <w:szCs w:val="24"/>
        </w:rPr>
        <w:t>——</w:t>
      </w:r>
      <w:r>
        <w:rPr>
          <w:rFonts w:ascii="Times New Roman" w:hint="eastAsia"/>
          <w:sz w:val="24"/>
          <w:szCs w:val="24"/>
        </w:rPr>
        <w:t>水重复利用率</w:t>
      </w:r>
    </w:p>
    <w:p w14:paraId="64A0AEBD"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int="eastAsia"/>
          <w:sz w:val="24"/>
          <w:szCs w:val="24"/>
        </w:rPr>
        <w:t>制浆造纸是我国水污染较为严重的行业。</w:t>
      </w:r>
      <w:r>
        <w:rPr>
          <w:rFonts w:ascii="Times New Roman" w:hint="eastAsia"/>
          <w:sz w:val="24"/>
          <w:szCs w:val="24"/>
        </w:rPr>
        <w:t>2021</w:t>
      </w:r>
      <w:r>
        <w:rPr>
          <w:rFonts w:ascii="Times New Roman" w:hint="eastAsia"/>
          <w:sz w:val="24"/>
          <w:szCs w:val="24"/>
        </w:rPr>
        <w:t>年</w:t>
      </w:r>
      <w:r>
        <w:rPr>
          <w:rFonts w:ascii="Times New Roman" w:hint="eastAsia"/>
          <w:sz w:val="24"/>
          <w:szCs w:val="24"/>
        </w:rPr>
        <w:t>10</w:t>
      </w:r>
      <w:r>
        <w:rPr>
          <w:rFonts w:ascii="Times New Roman" w:hint="eastAsia"/>
          <w:sz w:val="24"/>
          <w:szCs w:val="24"/>
        </w:rPr>
        <w:t>月，</w:t>
      </w:r>
      <w:proofErr w:type="gramStart"/>
      <w:r>
        <w:rPr>
          <w:rFonts w:ascii="Times New Roman" w:hint="eastAsia"/>
          <w:sz w:val="24"/>
          <w:szCs w:val="24"/>
        </w:rPr>
        <w:t>国家发改委</w:t>
      </w:r>
      <w:proofErr w:type="gramEnd"/>
      <w:r>
        <w:rPr>
          <w:rFonts w:ascii="Times New Roman" w:hint="eastAsia"/>
          <w:sz w:val="24"/>
          <w:szCs w:val="24"/>
        </w:rPr>
        <w:t>等五部门联合印发《“十四五”节水型社会建设规划》提出开展节水型工业园区建设，推动造纸等高耗水行业在工业园区集聚发展，鼓励企业间串联用水、分质用水，实现</w:t>
      </w:r>
      <w:proofErr w:type="gramStart"/>
      <w:r>
        <w:rPr>
          <w:rFonts w:ascii="Times New Roman" w:hint="eastAsia"/>
          <w:sz w:val="24"/>
          <w:szCs w:val="24"/>
        </w:rPr>
        <w:t>一</w:t>
      </w:r>
      <w:proofErr w:type="gramEnd"/>
      <w:r>
        <w:rPr>
          <w:rFonts w:ascii="Times New Roman" w:hint="eastAsia"/>
          <w:sz w:val="24"/>
          <w:szCs w:val="24"/>
        </w:rPr>
        <w:t>水多用和梯级利用，推行废水资源化利用。</w:t>
      </w:r>
      <w:r>
        <w:rPr>
          <w:rFonts w:ascii="Times New Roman" w:hint="eastAsia"/>
          <w:sz w:val="24"/>
          <w:szCs w:val="24"/>
        </w:rPr>
        <w:t>2021</w:t>
      </w:r>
      <w:r>
        <w:rPr>
          <w:rFonts w:ascii="Times New Roman" w:hint="eastAsia"/>
          <w:sz w:val="24"/>
          <w:szCs w:val="24"/>
        </w:rPr>
        <w:t>年</w:t>
      </w:r>
      <w:r>
        <w:rPr>
          <w:rFonts w:ascii="Times New Roman" w:hint="eastAsia"/>
          <w:sz w:val="24"/>
          <w:szCs w:val="24"/>
        </w:rPr>
        <w:t>12</w:t>
      </w:r>
      <w:r>
        <w:rPr>
          <w:rFonts w:ascii="Times New Roman" w:hint="eastAsia"/>
          <w:sz w:val="24"/>
          <w:szCs w:val="24"/>
        </w:rPr>
        <w:t>月，工业和信息化部等六部</w:t>
      </w:r>
      <w:r>
        <w:rPr>
          <w:rFonts w:ascii="Times New Roman"/>
          <w:sz w:val="24"/>
          <w:szCs w:val="24"/>
        </w:rPr>
        <w:t>委</w:t>
      </w:r>
      <w:r>
        <w:rPr>
          <w:rFonts w:ascii="Times New Roman" w:hint="eastAsia"/>
          <w:sz w:val="24"/>
          <w:szCs w:val="24"/>
        </w:rPr>
        <w:t>联合印发</w:t>
      </w:r>
      <w:r>
        <w:rPr>
          <w:rFonts w:ascii="Times New Roman"/>
          <w:sz w:val="24"/>
          <w:szCs w:val="24"/>
        </w:rPr>
        <w:t>的</w:t>
      </w:r>
      <w:r>
        <w:rPr>
          <w:rFonts w:ascii="Times New Roman" w:hint="eastAsia"/>
          <w:sz w:val="24"/>
          <w:szCs w:val="24"/>
        </w:rPr>
        <w:t>《工业废水循环利用实施方案》中指出，</w:t>
      </w:r>
      <w:r>
        <w:rPr>
          <w:rFonts w:ascii="Times New Roman" w:hint="eastAsia"/>
          <w:sz w:val="24"/>
          <w:szCs w:val="24"/>
        </w:rPr>
        <w:t>2020</w:t>
      </w:r>
      <w:r>
        <w:rPr>
          <w:rFonts w:ascii="Times New Roman" w:hint="eastAsia"/>
          <w:sz w:val="24"/>
          <w:szCs w:val="24"/>
        </w:rPr>
        <w:t>年造纸行业</w:t>
      </w:r>
      <w:proofErr w:type="gramStart"/>
      <w:r>
        <w:rPr>
          <w:rFonts w:ascii="Times New Roman" w:hint="eastAsia"/>
          <w:sz w:val="24"/>
          <w:szCs w:val="24"/>
        </w:rPr>
        <w:t>规</w:t>
      </w:r>
      <w:proofErr w:type="gramEnd"/>
      <w:r>
        <w:rPr>
          <w:rFonts w:ascii="Times New Roman" w:hint="eastAsia"/>
          <w:sz w:val="24"/>
          <w:szCs w:val="24"/>
        </w:rPr>
        <w:t>上</w:t>
      </w:r>
      <w:r>
        <w:rPr>
          <w:rFonts w:ascii="Times New Roman"/>
          <w:sz w:val="24"/>
          <w:szCs w:val="24"/>
        </w:rPr>
        <w:t>工业</w:t>
      </w:r>
      <w:r>
        <w:rPr>
          <w:rFonts w:ascii="Times New Roman" w:hint="eastAsia"/>
          <w:sz w:val="24"/>
          <w:szCs w:val="24"/>
        </w:rPr>
        <w:t>用水</w:t>
      </w:r>
      <w:r>
        <w:rPr>
          <w:rFonts w:ascii="Times New Roman"/>
          <w:sz w:val="24"/>
          <w:szCs w:val="24"/>
        </w:rPr>
        <w:t>重复</w:t>
      </w:r>
      <w:r>
        <w:rPr>
          <w:rFonts w:ascii="Times New Roman" w:hint="eastAsia"/>
          <w:sz w:val="24"/>
          <w:szCs w:val="24"/>
        </w:rPr>
        <w:t>利用率</w:t>
      </w:r>
      <w:r>
        <w:rPr>
          <w:rFonts w:ascii="Times New Roman"/>
          <w:sz w:val="24"/>
          <w:szCs w:val="24"/>
        </w:rPr>
        <w:t>为</w:t>
      </w:r>
      <w:r>
        <w:rPr>
          <w:rFonts w:ascii="Times New Roman" w:hint="eastAsia"/>
          <w:sz w:val="24"/>
          <w:szCs w:val="24"/>
        </w:rPr>
        <w:t>82%</w:t>
      </w:r>
      <w:r>
        <w:rPr>
          <w:rFonts w:ascii="Times New Roman" w:hint="eastAsia"/>
          <w:sz w:val="24"/>
          <w:szCs w:val="24"/>
        </w:rPr>
        <w:t>，</w:t>
      </w:r>
      <w:r>
        <w:rPr>
          <w:rFonts w:ascii="Times New Roman"/>
          <w:sz w:val="24"/>
          <w:szCs w:val="24"/>
        </w:rPr>
        <w:t>要求</w:t>
      </w:r>
      <w:r>
        <w:rPr>
          <w:rFonts w:ascii="Times New Roman" w:hint="eastAsia"/>
          <w:sz w:val="24"/>
          <w:szCs w:val="24"/>
        </w:rPr>
        <w:t>到</w:t>
      </w:r>
      <w:r>
        <w:rPr>
          <w:rFonts w:ascii="Times New Roman" w:hint="eastAsia"/>
          <w:sz w:val="24"/>
          <w:szCs w:val="24"/>
        </w:rPr>
        <w:t>2</w:t>
      </w:r>
      <w:r>
        <w:rPr>
          <w:rFonts w:ascii="Times New Roman"/>
          <w:sz w:val="24"/>
          <w:szCs w:val="24"/>
        </w:rPr>
        <w:t>025</w:t>
      </w:r>
      <w:r>
        <w:rPr>
          <w:rFonts w:ascii="Times New Roman" w:hint="eastAsia"/>
          <w:sz w:val="24"/>
          <w:szCs w:val="24"/>
        </w:rPr>
        <w:t>年，造纸行业</w:t>
      </w:r>
      <w:proofErr w:type="gramStart"/>
      <w:r>
        <w:rPr>
          <w:rFonts w:ascii="Times New Roman" w:hint="eastAsia"/>
          <w:sz w:val="24"/>
          <w:szCs w:val="24"/>
        </w:rPr>
        <w:t>规</w:t>
      </w:r>
      <w:proofErr w:type="gramEnd"/>
      <w:r>
        <w:rPr>
          <w:rFonts w:ascii="Times New Roman" w:hint="eastAsia"/>
          <w:sz w:val="24"/>
          <w:szCs w:val="24"/>
        </w:rPr>
        <w:t>上</w:t>
      </w:r>
      <w:r>
        <w:rPr>
          <w:rFonts w:ascii="Times New Roman"/>
          <w:sz w:val="24"/>
          <w:szCs w:val="24"/>
        </w:rPr>
        <w:t>工业</w:t>
      </w:r>
      <w:r>
        <w:rPr>
          <w:rFonts w:ascii="Times New Roman" w:hint="eastAsia"/>
          <w:sz w:val="24"/>
          <w:szCs w:val="24"/>
        </w:rPr>
        <w:t>用水</w:t>
      </w:r>
      <w:r>
        <w:rPr>
          <w:rFonts w:ascii="Times New Roman"/>
          <w:sz w:val="24"/>
          <w:szCs w:val="24"/>
        </w:rPr>
        <w:t>重复</w:t>
      </w:r>
      <w:r>
        <w:rPr>
          <w:rFonts w:ascii="Times New Roman" w:hint="eastAsia"/>
          <w:sz w:val="24"/>
          <w:szCs w:val="24"/>
        </w:rPr>
        <w:t>利用率要大于</w:t>
      </w:r>
      <w:r>
        <w:rPr>
          <w:rFonts w:ascii="Times New Roman" w:hint="eastAsia"/>
          <w:sz w:val="24"/>
          <w:szCs w:val="24"/>
        </w:rPr>
        <w:t>87%</w:t>
      </w:r>
      <w:r>
        <w:rPr>
          <w:rFonts w:ascii="Times New Roman" w:hint="eastAsia"/>
          <w:sz w:val="24"/>
          <w:szCs w:val="24"/>
        </w:rPr>
        <w:t>。因此，本标准纸浆水重复利用率参考《制浆造纸行业清洁生产评价指</w:t>
      </w:r>
      <w:r>
        <w:rPr>
          <w:rFonts w:ascii="Times New Roman" w:hint="eastAsia"/>
          <w:sz w:val="24"/>
          <w:szCs w:val="24"/>
        </w:rPr>
        <w:t>标体系》</w:t>
      </w:r>
      <w:r>
        <w:rPr>
          <w:rFonts w:ascii="Times New Roman" w:hint="eastAsia"/>
          <w:sz w:val="24"/>
          <w:szCs w:val="24"/>
        </w:rPr>
        <w:t>I</w:t>
      </w:r>
      <w:r>
        <w:rPr>
          <w:rFonts w:ascii="Times New Roman" w:hint="eastAsia"/>
          <w:sz w:val="24"/>
          <w:szCs w:val="24"/>
        </w:rPr>
        <w:t>级基准值，要求水重复利用率大于等于</w:t>
      </w:r>
      <w:r>
        <w:rPr>
          <w:rFonts w:ascii="Times New Roman" w:hint="eastAsia"/>
          <w:sz w:val="24"/>
          <w:szCs w:val="24"/>
        </w:rPr>
        <w:t>90%</w:t>
      </w:r>
      <w:r>
        <w:rPr>
          <w:rFonts w:ascii="Times New Roman" w:hint="eastAsia"/>
          <w:sz w:val="24"/>
          <w:szCs w:val="24"/>
        </w:rPr>
        <w:t>。</w:t>
      </w:r>
    </w:p>
    <w:p w14:paraId="035C7FA6" w14:textId="77777777" w:rsidR="003B34F6" w:rsidRDefault="00C15EC0">
      <w:pPr>
        <w:pStyle w:val="af6"/>
        <w:widowControl/>
        <w:adjustRightInd w:val="0"/>
        <w:snapToGrid w:val="0"/>
        <w:spacing w:line="360" w:lineRule="auto"/>
        <w:ind w:firstLineChars="0" w:firstLine="0"/>
        <w:jc w:val="center"/>
        <w:rPr>
          <w:rFonts w:ascii="黑体" w:eastAsia="黑体" w:hAnsi="黑体" w:cs="黑体"/>
          <w:color w:val="000000"/>
          <w:kern w:val="0"/>
          <w:szCs w:val="21"/>
        </w:rPr>
      </w:pPr>
      <w:r>
        <w:rPr>
          <w:rFonts w:ascii="黑体" w:eastAsia="黑体" w:hAnsi="黑体" w:cs="黑体" w:hint="eastAsia"/>
          <w:color w:val="000000"/>
          <w:kern w:val="0"/>
          <w:szCs w:val="21"/>
        </w:rPr>
        <w:t>表</w:t>
      </w:r>
      <w:r>
        <w:rPr>
          <w:rFonts w:ascii="黑体" w:eastAsia="黑体" w:hAnsi="黑体" w:cs="黑体" w:hint="eastAsia"/>
          <w:color w:val="000000"/>
          <w:kern w:val="0"/>
          <w:szCs w:val="21"/>
        </w:rPr>
        <w:t xml:space="preserve">4  </w:t>
      </w:r>
      <w:r>
        <w:rPr>
          <w:rFonts w:ascii="黑体" w:eastAsia="黑体" w:hAnsi="黑体" w:cs="黑体" w:hint="eastAsia"/>
          <w:color w:val="000000"/>
          <w:kern w:val="0"/>
          <w:szCs w:val="21"/>
        </w:rPr>
        <w:t>纸浆水重复利用率基准值对比（单位</w:t>
      </w:r>
      <w:r>
        <w:rPr>
          <w:rFonts w:ascii="黑体" w:eastAsia="黑体" w:hAnsi="黑体" w:cs="黑体"/>
          <w:color w:val="000000"/>
          <w:kern w:val="0"/>
          <w:szCs w:val="21"/>
        </w:rPr>
        <w:t>：</w:t>
      </w:r>
      <w:r>
        <w:rPr>
          <w:rFonts w:ascii="黑体" w:eastAsia="黑体" w:hAnsi="黑体" w:cs="黑体" w:hint="eastAsia"/>
          <w:color w:val="000000"/>
          <w:kern w:val="0"/>
          <w:szCs w:val="21"/>
        </w:rPr>
        <w:t>%</w:t>
      </w:r>
      <w:r>
        <w:rPr>
          <w:rFonts w:ascii="黑体" w:eastAsia="黑体" w:hAnsi="黑体" w:cs="黑体" w:hint="eastAsia"/>
          <w:color w:val="000000"/>
          <w:kern w:val="0"/>
          <w:szCs w:val="21"/>
        </w:rPr>
        <w:t>）</w:t>
      </w:r>
    </w:p>
    <w:tbl>
      <w:tblPr>
        <w:tblW w:w="5000" w:type="pct"/>
        <w:tblLayout w:type="fixed"/>
        <w:tblLook w:val="04A0" w:firstRow="1" w:lastRow="0" w:firstColumn="1" w:lastColumn="0" w:noHBand="0" w:noVBand="1"/>
      </w:tblPr>
      <w:tblGrid>
        <w:gridCol w:w="1554"/>
        <w:gridCol w:w="1418"/>
        <w:gridCol w:w="426"/>
        <w:gridCol w:w="575"/>
        <w:gridCol w:w="577"/>
        <w:gridCol w:w="577"/>
        <w:gridCol w:w="577"/>
        <w:gridCol w:w="577"/>
        <w:gridCol w:w="577"/>
        <w:gridCol w:w="577"/>
        <w:gridCol w:w="577"/>
      </w:tblGrid>
      <w:tr w:rsidR="003B34F6" w14:paraId="466506FA" w14:textId="77777777">
        <w:trPr>
          <w:trHeight w:val="312"/>
        </w:trPr>
        <w:tc>
          <w:tcPr>
            <w:tcW w:w="2121" w:type="pct"/>
            <w:gridSpan w:val="3"/>
            <w:vMerge w:val="restart"/>
            <w:tcBorders>
              <w:top w:val="single" w:sz="4" w:space="0" w:color="000000"/>
              <w:left w:val="single" w:sz="4" w:space="0" w:color="000000"/>
              <w:right w:val="single" w:sz="4" w:space="0" w:color="000000"/>
            </w:tcBorders>
            <w:shd w:val="clear" w:color="auto" w:fill="auto"/>
            <w:vAlign w:val="center"/>
          </w:tcPr>
          <w:p w14:paraId="0E99C7DE"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产品类别</w:t>
            </w:r>
          </w:p>
        </w:tc>
        <w:tc>
          <w:tcPr>
            <w:tcW w:w="2879" w:type="pct"/>
            <w:gridSpan w:val="8"/>
            <w:tcBorders>
              <w:top w:val="single" w:sz="4" w:space="0" w:color="000000"/>
              <w:left w:val="single" w:sz="4" w:space="0" w:color="000000"/>
              <w:bottom w:val="single" w:sz="4" w:space="0" w:color="000000"/>
              <w:right w:val="single" w:sz="4" w:space="0" w:color="000000"/>
            </w:tcBorders>
          </w:tcPr>
          <w:p w14:paraId="3C954AD8"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纸浆种类</w:t>
            </w:r>
            <w:r>
              <w:rPr>
                <w:rFonts w:ascii="Times New Roman" w:hAnsi="Times New Roman" w:hint="eastAsia"/>
                <w:color w:val="000000"/>
                <w:kern w:val="0"/>
                <w:szCs w:val="21"/>
                <w:vertAlign w:val="superscript"/>
              </w:rPr>
              <w:t>a</w:t>
            </w:r>
          </w:p>
        </w:tc>
      </w:tr>
      <w:tr w:rsidR="003B34F6" w14:paraId="653C02AB" w14:textId="77777777">
        <w:trPr>
          <w:trHeight w:val="132"/>
        </w:trPr>
        <w:tc>
          <w:tcPr>
            <w:tcW w:w="2121" w:type="pct"/>
            <w:gridSpan w:val="3"/>
            <w:vMerge/>
            <w:tcBorders>
              <w:left w:val="single" w:sz="4" w:space="0" w:color="000000"/>
              <w:right w:val="single" w:sz="4" w:space="0" w:color="000000"/>
            </w:tcBorders>
            <w:shd w:val="clear" w:color="auto" w:fill="auto"/>
            <w:vAlign w:val="center"/>
          </w:tcPr>
          <w:p w14:paraId="2CC97BBD" w14:textId="77777777" w:rsidR="003B34F6" w:rsidRDefault="003B34F6">
            <w:pPr>
              <w:widowControl/>
              <w:jc w:val="center"/>
              <w:textAlignment w:val="center"/>
              <w:rPr>
                <w:rFonts w:ascii="Times New Roman" w:hAnsi="Times New Roman"/>
                <w:color w:val="000000"/>
                <w:kern w:val="0"/>
                <w:szCs w:val="21"/>
              </w:rPr>
            </w:pPr>
          </w:p>
        </w:tc>
        <w:tc>
          <w:tcPr>
            <w:tcW w:w="359" w:type="pct"/>
            <w:vMerge w:val="restart"/>
            <w:tcBorders>
              <w:top w:val="single" w:sz="4" w:space="0" w:color="000000"/>
              <w:left w:val="single" w:sz="4" w:space="0" w:color="000000"/>
              <w:right w:val="single" w:sz="4" w:space="0" w:color="000000"/>
            </w:tcBorders>
            <w:vAlign w:val="center"/>
          </w:tcPr>
          <w:p w14:paraId="489CD01C"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1</w:t>
            </w:r>
          </w:p>
        </w:tc>
        <w:tc>
          <w:tcPr>
            <w:tcW w:w="360" w:type="pct"/>
            <w:vMerge w:val="restart"/>
            <w:tcBorders>
              <w:top w:val="single" w:sz="4" w:space="0" w:color="000000"/>
              <w:left w:val="single" w:sz="4" w:space="0" w:color="000000"/>
              <w:right w:val="single" w:sz="4" w:space="0" w:color="000000"/>
            </w:tcBorders>
            <w:vAlign w:val="center"/>
          </w:tcPr>
          <w:p w14:paraId="42E8A2D4"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2</w:t>
            </w:r>
          </w:p>
        </w:tc>
        <w:tc>
          <w:tcPr>
            <w:tcW w:w="720" w:type="pct"/>
            <w:gridSpan w:val="2"/>
            <w:tcBorders>
              <w:top w:val="single" w:sz="4" w:space="0" w:color="000000"/>
              <w:left w:val="single" w:sz="4" w:space="0" w:color="000000"/>
              <w:bottom w:val="single" w:sz="6" w:space="0" w:color="000000"/>
              <w:right w:val="single" w:sz="4" w:space="0" w:color="000000"/>
            </w:tcBorders>
            <w:vAlign w:val="center"/>
          </w:tcPr>
          <w:p w14:paraId="71BB84FE"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360" w:type="pct"/>
            <w:vMerge w:val="restart"/>
            <w:tcBorders>
              <w:top w:val="single" w:sz="4" w:space="0" w:color="000000"/>
              <w:left w:val="single" w:sz="4" w:space="0" w:color="000000"/>
              <w:right w:val="single" w:sz="4" w:space="0" w:color="000000"/>
            </w:tcBorders>
            <w:vAlign w:val="center"/>
          </w:tcPr>
          <w:p w14:paraId="41E9E648"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360" w:type="pct"/>
            <w:vMerge w:val="restart"/>
            <w:tcBorders>
              <w:top w:val="single" w:sz="4" w:space="0" w:color="000000"/>
              <w:left w:val="single" w:sz="4" w:space="0" w:color="000000"/>
              <w:right w:val="single" w:sz="4" w:space="0" w:color="000000"/>
            </w:tcBorders>
            <w:vAlign w:val="center"/>
          </w:tcPr>
          <w:p w14:paraId="4534221C"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360" w:type="pct"/>
            <w:vMerge w:val="restart"/>
            <w:tcBorders>
              <w:top w:val="single" w:sz="4" w:space="0" w:color="000000"/>
              <w:left w:val="single" w:sz="4" w:space="0" w:color="000000"/>
              <w:right w:val="single" w:sz="4" w:space="0" w:color="000000"/>
            </w:tcBorders>
            <w:vAlign w:val="center"/>
          </w:tcPr>
          <w:p w14:paraId="7C0D70B9"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360" w:type="pct"/>
            <w:vMerge w:val="restart"/>
            <w:tcBorders>
              <w:top w:val="single" w:sz="4" w:space="0" w:color="000000"/>
              <w:left w:val="single" w:sz="4" w:space="0" w:color="000000"/>
              <w:right w:val="single" w:sz="4" w:space="0" w:color="000000"/>
            </w:tcBorders>
            <w:vAlign w:val="center"/>
          </w:tcPr>
          <w:p w14:paraId="2AAA6045"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r>
      <w:tr w:rsidR="003B34F6" w14:paraId="261FE323" w14:textId="77777777">
        <w:trPr>
          <w:trHeight w:val="131"/>
        </w:trPr>
        <w:tc>
          <w:tcPr>
            <w:tcW w:w="2121" w:type="pct"/>
            <w:gridSpan w:val="3"/>
            <w:vMerge/>
            <w:tcBorders>
              <w:left w:val="single" w:sz="4" w:space="0" w:color="000000"/>
              <w:bottom w:val="single" w:sz="4" w:space="0" w:color="000000"/>
              <w:right w:val="single" w:sz="4" w:space="0" w:color="000000"/>
            </w:tcBorders>
            <w:shd w:val="clear" w:color="auto" w:fill="auto"/>
            <w:vAlign w:val="center"/>
          </w:tcPr>
          <w:p w14:paraId="4A3F3E86" w14:textId="77777777" w:rsidR="003B34F6" w:rsidRDefault="003B34F6">
            <w:pPr>
              <w:widowControl/>
              <w:jc w:val="center"/>
              <w:textAlignment w:val="center"/>
              <w:rPr>
                <w:rFonts w:ascii="Times New Roman" w:hAnsi="Times New Roman"/>
                <w:color w:val="000000"/>
                <w:kern w:val="0"/>
                <w:szCs w:val="21"/>
              </w:rPr>
            </w:pPr>
          </w:p>
        </w:tc>
        <w:tc>
          <w:tcPr>
            <w:tcW w:w="359" w:type="pct"/>
            <w:vMerge/>
            <w:tcBorders>
              <w:left w:val="single" w:sz="4" w:space="0" w:color="000000"/>
              <w:bottom w:val="single" w:sz="4" w:space="0" w:color="000000"/>
              <w:right w:val="single" w:sz="4" w:space="0" w:color="000000"/>
            </w:tcBorders>
          </w:tcPr>
          <w:p w14:paraId="774E83CD" w14:textId="77777777" w:rsidR="003B34F6" w:rsidRDefault="003B34F6">
            <w:pPr>
              <w:widowControl/>
              <w:jc w:val="center"/>
              <w:textAlignment w:val="center"/>
              <w:rPr>
                <w:rFonts w:ascii="Times New Roman" w:hAnsi="Times New Roman"/>
                <w:color w:val="000000"/>
                <w:kern w:val="0"/>
                <w:szCs w:val="21"/>
              </w:rPr>
            </w:pPr>
          </w:p>
        </w:tc>
        <w:tc>
          <w:tcPr>
            <w:tcW w:w="360" w:type="pct"/>
            <w:vMerge/>
            <w:tcBorders>
              <w:left w:val="single" w:sz="4" w:space="0" w:color="000000"/>
              <w:bottom w:val="single" w:sz="4" w:space="0" w:color="000000"/>
              <w:right w:val="single" w:sz="4" w:space="0" w:color="000000"/>
            </w:tcBorders>
          </w:tcPr>
          <w:p w14:paraId="1A23499C" w14:textId="77777777" w:rsidR="003B34F6" w:rsidRDefault="003B34F6">
            <w:pPr>
              <w:widowControl/>
              <w:jc w:val="center"/>
              <w:textAlignment w:val="center"/>
              <w:rPr>
                <w:rFonts w:ascii="Times New Roman" w:hAnsi="Times New Roman"/>
                <w:color w:val="000000"/>
                <w:kern w:val="0"/>
                <w:szCs w:val="21"/>
              </w:rPr>
            </w:pPr>
          </w:p>
        </w:tc>
        <w:tc>
          <w:tcPr>
            <w:tcW w:w="360" w:type="pct"/>
            <w:tcBorders>
              <w:top w:val="single" w:sz="6" w:space="0" w:color="000000"/>
              <w:left w:val="single" w:sz="4" w:space="0" w:color="000000"/>
              <w:bottom w:val="single" w:sz="4" w:space="0" w:color="000000"/>
              <w:right w:val="single" w:sz="6" w:space="0" w:color="000000"/>
            </w:tcBorders>
          </w:tcPr>
          <w:p w14:paraId="56CB9C25"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-1</w:t>
            </w:r>
          </w:p>
        </w:tc>
        <w:tc>
          <w:tcPr>
            <w:tcW w:w="360" w:type="pct"/>
            <w:tcBorders>
              <w:top w:val="single" w:sz="6" w:space="0" w:color="000000"/>
              <w:left w:val="single" w:sz="6" w:space="0" w:color="000000"/>
              <w:bottom w:val="single" w:sz="4" w:space="0" w:color="000000"/>
              <w:right w:val="single" w:sz="4" w:space="0" w:color="000000"/>
            </w:tcBorders>
          </w:tcPr>
          <w:p w14:paraId="5C32134D"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-2</w:t>
            </w:r>
          </w:p>
        </w:tc>
        <w:tc>
          <w:tcPr>
            <w:tcW w:w="360" w:type="pct"/>
            <w:vMerge/>
            <w:tcBorders>
              <w:left w:val="single" w:sz="4" w:space="0" w:color="000000"/>
              <w:bottom w:val="single" w:sz="4" w:space="0" w:color="000000"/>
              <w:right w:val="single" w:sz="4" w:space="0" w:color="000000"/>
            </w:tcBorders>
          </w:tcPr>
          <w:p w14:paraId="081B6557" w14:textId="77777777" w:rsidR="003B34F6" w:rsidRDefault="003B34F6">
            <w:pPr>
              <w:widowControl/>
              <w:jc w:val="center"/>
              <w:textAlignment w:val="center"/>
              <w:rPr>
                <w:rFonts w:ascii="Times New Roman" w:hAnsi="Times New Roman"/>
                <w:color w:val="000000"/>
                <w:kern w:val="0"/>
                <w:szCs w:val="21"/>
              </w:rPr>
            </w:pPr>
          </w:p>
        </w:tc>
        <w:tc>
          <w:tcPr>
            <w:tcW w:w="360" w:type="pct"/>
            <w:vMerge/>
            <w:tcBorders>
              <w:left w:val="single" w:sz="4" w:space="0" w:color="000000"/>
              <w:bottom w:val="single" w:sz="4" w:space="0" w:color="000000"/>
              <w:right w:val="single" w:sz="4" w:space="0" w:color="000000"/>
            </w:tcBorders>
          </w:tcPr>
          <w:p w14:paraId="1E0B7175" w14:textId="77777777" w:rsidR="003B34F6" w:rsidRDefault="003B34F6">
            <w:pPr>
              <w:widowControl/>
              <w:jc w:val="center"/>
              <w:textAlignment w:val="center"/>
              <w:rPr>
                <w:rFonts w:ascii="Times New Roman" w:hAnsi="Times New Roman"/>
                <w:color w:val="000000"/>
                <w:kern w:val="0"/>
                <w:szCs w:val="21"/>
              </w:rPr>
            </w:pPr>
          </w:p>
        </w:tc>
        <w:tc>
          <w:tcPr>
            <w:tcW w:w="360" w:type="pct"/>
            <w:vMerge/>
            <w:tcBorders>
              <w:left w:val="single" w:sz="4" w:space="0" w:color="000000"/>
              <w:bottom w:val="single" w:sz="4" w:space="0" w:color="000000"/>
              <w:right w:val="single" w:sz="4" w:space="0" w:color="000000"/>
            </w:tcBorders>
          </w:tcPr>
          <w:p w14:paraId="380C477B" w14:textId="77777777" w:rsidR="003B34F6" w:rsidRDefault="003B34F6">
            <w:pPr>
              <w:widowControl/>
              <w:jc w:val="center"/>
              <w:textAlignment w:val="center"/>
              <w:rPr>
                <w:rFonts w:ascii="Times New Roman" w:hAnsi="Times New Roman"/>
                <w:color w:val="000000"/>
                <w:kern w:val="0"/>
                <w:szCs w:val="21"/>
              </w:rPr>
            </w:pPr>
          </w:p>
        </w:tc>
        <w:tc>
          <w:tcPr>
            <w:tcW w:w="360" w:type="pct"/>
            <w:vMerge/>
            <w:tcBorders>
              <w:left w:val="single" w:sz="4" w:space="0" w:color="000000"/>
              <w:bottom w:val="single" w:sz="4" w:space="0" w:color="000000"/>
              <w:right w:val="single" w:sz="4" w:space="0" w:color="000000"/>
            </w:tcBorders>
          </w:tcPr>
          <w:p w14:paraId="4A1F1971" w14:textId="77777777" w:rsidR="003B34F6" w:rsidRDefault="003B34F6">
            <w:pPr>
              <w:widowControl/>
              <w:jc w:val="center"/>
              <w:textAlignment w:val="center"/>
              <w:rPr>
                <w:rFonts w:ascii="Times New Roman" w:hAnsi="Times New Roman"/>
                <w:color w:val="000000"/>
                <w:kern w:val="0"/>
                <w:szCs w:val="21"/>
              </w:rPr>
            </w:pPr>
          </w:p>
        </w:tc>
      </w:tr>
      <w:tr w:rsidR="003B34F6" w14:paraId="711A15D1" w14:textId="77777777">
        <w:trPr>
          <w:trHeight w:val="288"/>
        </w:trPr>
        <w:tc>
          <w:tcPr>
            <w:tcW w:w="1855" w:type="pct"/>
            <w:gridSpan w:val="2"/>
            <w:tcBorders>
              <w:top w:val="single" w:sz="4" w:space="0" w:color="000000"/>
              <w:left w:val="single" w:sz="4" w:space="0" w:color="000000"/>
              <w:bottom w:val="single" w:sz="4" w:space="0" w:color="000000"/>
              <w:right w:val="nil"/>
            </w:tcBorders>
            <w:shd w:val="clear" w:color="auto" w:fill="auto"/>
            <w:vAlign w:val="center"/>
          </w:tcPr>
          <w:p w14:paraId="30597C73" w14:textId="77777777" w:rsidR="003B34F6" w:rsidRDefault="00C15EC0">
            <w:pPr>
              <w:widowControl/>
              <w:jc w:val="left"/>
              <w:textAlignment w:val="center"/>
              <w:rPr>
                <w:rFonts w:ascii="Times New Roman" w:eastAsiaTheme="minorEastAsia" w:hAnsi="Times New Roman"/>
                <w:color w:val="000000"/>
                <w:szCs w:val="21"/>
              </w:rPr>
            </w:pPr>
            <w:r>
              <w:rPr>
                <w:rFonts w:ascii="Times New Roman" w:eastAsiaTheme="minorEastAsia" w:hAnsi="Times New Roman"/>
                <w:color w:val="000000"/>
                <w:kern w:val="0"/>
                <w:szCs w:val="21"/>
              </w:rPr>
              <w:t>本标准要求基准值</w:t>
            </w:r>
            <w:r>
              <w:rPr>
                <w:rFonts w:ascii="Times New Roman" w:eastAsiaTheme="minorEastAsia" w:hAnsi="Times New Roman"/>
                <w:color w:val="000000"/>
                <w:kern w:val="0"/>
                <w:szCs w:val="21"/>
              </w:rPr>
              <w:t xml:space="preserve">            </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74080D3C" w14:textId="77777777" w:rsidR="003B34F6" w:rsidRDefault="00C15EC0">
            <w:pPr>
              <w:jc w:val="center"/>
              <w:rPr>
                <w:rFonts w:asciiTheme="minorEastAsia" w:eastAsiaTheme="minorEastAsia" w:hAnsiTheme="minorEastAsia"/>
                <w:color w:val="000000"/>
                <w:szCs w:val="21"/>
              </w:rPr>
            </w:pPr>
            <w:r>
              <w:rPr>
                <w:rFonts w:ascii="宋体" w:hAnsi="宋体" w:cs="宋体" w:hint="eastAsia"/>
                <w:color w:val="000000"/>
                <w:kern w:val="0"/>
                <w:szCs w:val="21"/>
              </w:rPr>
              <w:t>≥</w:t>
            </w:r>
          </w:p>
        </w:tc>
        <w:tc>
          <w:tcPr>
            <w:tcW w:w="2879" w:type="pct"/>
            <w:gridSpan w:val="8"/>
            <w:tcBorders>
              <w:top w:val="single" w:sz="4" w:space="0" w:color="000000"/>
              <w:left w:val="nil"/>
              <w:bottom w:val="single" w:sz="4" w:space="0" w:color="000000"/>
              <w:right w:val="single" w:sz="4" w:space="0" w:color="000000"/>
            </w:tcBorders>
            <w:vAlign w:val="center"/>
          </w:tcPr>
          <w:p w14:paraId="73F09F3E" w14:textId="77777777" w:rsidR="003B34F6" w:rsidRDefault="00C15EC0">
            <w:pPr>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90</w:t>
            </w:r>
          </w:p>
        </w:tc>
      </w:tr>
      <w:tr w:rsidR="003B34F6" w14:paraId="57F0D16A" w14:textId="77777777">
        <w:trPr>
          <w:trHeight w:val="288"/>
        </w:trPr>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C3DC5A"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000000"/>
                <w:kern w:val="0"/>
                <w:szCs w:val="21"/>
              </w:rPr>
              <w:t>《制浆造纸行业清洁生产评价指标体系》</w:t>
            </w:r>
          </w:p>
        </w:tc>
        <w:tc>
          <w:tcPr>
            <w:tcW w:w="885" w:type="pct"/>
            <w:tcBorders>
              <w:top w:val="single" w:sz="4" w:space="0" w:color="000000"/>
              <w:left w:val="single" w:sz="4" w:space="0" w:color="000000"/>
              <w:bottom w:val="single" w:sz="4" w:space="0" w:color="000000"/>
              <w:right w:val="nil"/>
            </w:tcBorders>
            <w:shd w:val="clear" w:color="auto" w:fill="auto"/>
            <w:vAlign w:val="center"/>
          </w:tcPr>
          <w:p w14:paraId="44E9320D"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w:t>
            </w:r>
            <w:r>
              <w:rPr>
                <w:rFonts w:ascii="Times New Roman" w:hAnsi="Times New Roman"/>
                <w:color w:val="000000"/>
                <w:kern w:val="0"/>
                <w:szCs w:val="21"/>
              </w:rPr>
              <w:t>级基准值</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4131EFE5"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9" w:type="pct"/>
            <w:tcBorders>
              <w:top w:val="single" w:sz="4" w:space="0" w:color="000000"/>
              <w:left w:val="nil"/>
              <w:bottom w:val="single" w:sz="4" w:space="0" w:color="000000"/>
              <w:right w:val="single" w:sz="4" w:space="0" w:color="000000"/>
            </w:tcBorders>
          </w:tcPr>
          <w:p w14:paraId="33CCEF7F"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90</w:t>
            </w:r>
          </w:p>
        </w:tc>
        <w:tc>
          <w:tcPr>
            <w:tcW w:w="360" w:type="pct"/>
            <w:tcBorders>
              <w:top w:val="single" w:sz="4" w:space="0" w:color="000000"/>
              <w:left w:val="single" w:sz="4" w:space="0" w:color="000000"/>
              <w:bottom w:val="single" w:sz="4" w:space="0" w:color="000000"/>
              <w:right w:val="single" w:sz="4" w:space="0" w:color="000000"/>
            </w:tcBorders>
          </w:tcPr>
          <w:p w14:paraId="580CA3AB"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90</w:t>
            </w:r>
          </w:p>
        </w:tc>
        <w:tc>
          <w:tcPr>
            <w:tcW w:w="360" w:type="pct"/>
            <w:tcBorders>
              <w:top w:val="single" w:sz="4" w:space="0" w:color="000000"/>
              <w:left w:val="single" w:sz="4" w:space="0" w:color="000000"/>
              <w:bottom w:val="single" w:sz="4" w:space="0" w:color="000000"/>
              <w:right w:val="single" w:sz="4" w:space="0" w:color="000000"/>
            </w:tcBorders>
          </w:tcPr>
          <w:p w14:paraId="77EFAA5D"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90</w:t>
            </w:r>
          </w:p>
        </w:tc>
        <w:tc>
          <w:tcPr>
            <w:tcW w:w="360" w:type="pct"/>
            <w:tcBorders>
              <w:top w:val="single" w:sz="4" w:space="0" w:color="000000"/>
              <w:left w:val="single" w:sz="4" w:space="0" w:color="000000"/>
              <w:bottom w:val="single" w:sz="4" w:space="0" w:color="000000"/>
              <w:right w:val="single" w:sz="4" w:space="0" w:color="000000"/>
            </w:tcBorders>
          </w:tcPr>
          <w:p w14:paraId="4067AA6C"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85</w:t>
            </w:r>
          </w:p>
        </w:tc>
        <w:tc>
          <w:tcPr>
            <w:tcW w:w="360" w:type="pct"/>
            <w:tcBorders>
              <w:top w:val="single" w:sz="4" w:space="0" w:color="000000"/>
              <w:left w:val="single" w:sz="4" w:space="0" w:color="000000"/>
              <w:bottom w:val="single" w:sz="4" w:space="0" w:color="000000"/>
              <w:right w:val="single" w:sz="4" w:space="0" w:color="000000"/>
            </w:tcBorders>
          </w:tcPr>
          <w:p w14:paraId="6401B5CB"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90</w:t>
            </w:r>
          </w:p>
        </w:tc>
        <w:tc>
          <w:tcPr>
            <w:tcW w:w="360" w:type="pct"/>
            <w:tcBorders>
              <w:top w:val="single" w:sz="4" w:space="0" w:color="000000"/>
              <w:left w:val="single" w:sz="4" w:space="0" w:color="000000"/>
              <w:bottom w:val="single" w:sz="4" w:space="0" w:color="000000"/>
              <w:right w:val="single" w:sz="4" w:space="0" w:color="000000"/>
            </w:tcBorders>
          </w:tcPr>
          <w:p w14:paraId="30A80E4E"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90</w:t>
            </w:r>
          </w:p>
        </w:tc>
        <w:tc>
          <w:tcPr>
            <w:tcW w:w="360" w:type="pct"/>
            <w:tcBorders>
              <w:top w:val="single" w:sz="4" w:space="0" w:color="000000"/>
              <w:left w:val="single" w:sz="4" w:space="0" w:color="000000"/>
              <w:bottom w:val="single" w:sz="4" w:space="0" w:color="000000"/>
              <w:right w:val="single" w:sz="4" w:space="0" w:color="000000"/>
            </w:tcBorders>
          </w:tcPr>
          <w:p w14:paraId="3A398CD8"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w:t>
            </w:r>
          </w:p>
        </w:tc>
        <w:tc>
          <w:tcPr>
            <w:tcW w:w="360" w:type="pct"/>
            <w:tcBorders>
              <w:top w:val="single" w:sz="4" w:space="0" w:color="000000"/>
              <w:left w:val="single" w:sz="4" w:space="0" w:color="000000"/>
              <w:bottom w:val="single" w:sz="4" w:space="0" w:color="000000"/>
              <w:right w:val="single" w:sz="4" w:space="0" w:color="000000"/>
            </w:tcBorders>
          </w:tcPr>
          <w:p w14:paraId="4CDD1163"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w:t>
            </w:r>
          </w:p>
        </w:tc>
      </w:tr>
      <w:tr w:rsidR="003B34F6" w14:paraId="7219AD15" w14:textId="77777777">
        <w:trPr>
          <w:trHeight w:val="288"/>
        </w:trPr>
        <w:tc>
          <w:tcPr>
            <w:tcW w:w="9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EB02A" w14:textId="77777777" w:rsidR="003B34F6" w:rsidRDefault="003B34F6">
            <w:pPr>
              <w:jc w:val="left"/>
              <w:rPr>
                <w:rFonts w:ascii="Times New Roman" w:hAnsi="Times New Roman"/>
                <w:color w:val="000000"/>
                <w:szCs w:val="21"/>
              </w:rPr>
            </w:pPr>
          </w:p>
        </w:tc>
        <w:tc>
          <w:tcPr>
            <w:tcW w:w="885" w:type="pct"/>
            <w:tcBorders>
              <w:top w:val="single" w:sz="4" w:space="0" w:color="000000"/>
              <w:left w:val="single" w:sz="4" w:space="0" w:color="000000"/>
              <w:bottom w:val="single" w:sz="4" w:space="0" w:color="000000"/>
              <w:right w:val="nil"/>
            </w:tcBorders>
            <w:shd w:val="clear" w:color="auto" w:fill="auto"/>
            <w:vAlign w:val="center"/>
          </w:tcPr>
          <w:p w14:paraId="7ED9213B"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w:t>
            </w:r>
            <w:r>
              <w:rPr>
                <w:rFonts w:ascii="Times New Roman" w:hAnsi="Times New Roman"/>
                <w:color w:val="000000"/>
                <w:kern w:val="0"/>
                <w:szCs w:val="21"/>
              </w:rPr>
              <w:t>级基准</w:t>
            </w:r>
            <w:r>
              <w:rPr>
                <w:rFonts w:ascii="Times New Roman" w:hAnsi="Times New Roman" w:hint="eastAsia"/>
                <w:color w:val="000000"/>
                <w:kern w:val="0"/>
                <w:szCs w:val="21"/>
              </w:rPr>
              <w:t>值</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6ADCDCCD"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9" w:type="pct"/>
            <w:tcBorders>
              <w:top w:val="single" w:sz="4" w:space="0" w:color="000000"/>
              <w:left w:val="nil"/>
              <w:bottom w:val="single" w:sz="4" w:space="0" w:color="000000"/>
              <w:right w:val="single" w:sz="4" w:space="0" w:color="000000"/>
            </w:tcBorders>
          </w:tcPr>
          <w:p w14:paraId="360F94CB"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85</w:t>
            </w:r>
          </w:p>
        </w:tc>
        <w:tc>
          <w:tcPr>
            <w:tcW w:w="360" w:type="pct"/>
            <w:tcBorders>
              <w:top w:val="single" w:sz="4" w:space="0" w:color="000000"/>
              <w:left w:val="single" w:sz="4" w:space="0" w:color="000000"/>
              <w:bottom w:val="single" w:sz="4" w:space="0" w:color="000000"/>
              <w:right w:val="single" w:sz="4" w:space="0" w:color="000000"/>
            </w:tcBorders>
          </w:tcPr>
          <w:p w14:paraId="0ECBEE04"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85</w:t>
            </w:r>
          </w:p>
        </w:tc>
        <w:tc>
          <w:tcPr>
            <w:tcW w:w="360" w:type="pct"/>
            <w:tcBorders>
              <w:top w:val="single" w:sz="4" w:space="0" w:color="000000"/>
              <w:left w:val="single" w:sz="4" w:space="0" w:color="000000"/>
              <w:bottom w:val="single" w:sz="4" w:space="0" w:color="000000"/>
              <w:right w:val="single" w:sz="4" w:space="0" w:color="000000"/>
            </w:tcBorders>
          </w:tcPr>
          <w:p w14:paraId="4076C0C2"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85</w:t>
            </w:r>
          </w:p>
        </w:tc>
        <w:tc>
          <w:tcPr>
            <w:tcW w:w="360" w:type="pct"/>
            <w:tcBorders>
              <w:top w:val="single" w:sz="4" w:space="0" w:color="000000"/>
              <w:left w:val="single" w:sz="4" w:space="0" w:color="000000"/>
              <w:bottom w:val="single" w:sz="4" w:space="0" w:color="000000"/>
              <w:right w:val="single" w:sz="4" w:space="0" w:color="000000"/>
            </w:tcBorders>
          </w:tcPr>
          <w:p w14:paraId="26CD99E3"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80</w:t>
            </w:r>
          </w:p>
        </w:tc>
        <w:tc>
          <w:tcPr>
            <w:tcW w:w="360" w:type="pct"/>
            <w:tcBorders>
              <w:top w:val="single" w:sz="4" w:space="0" w:color="000000"/>
              <w:left w:val="single" w:sz="4" w:space="0" w:color="000000"/>
              <w:bottom w:val="single" w:sz="4" w:space="0" w:color="000000"/>
              <w:right w:val="single" w:sz="4" w:space="0" w:color="000000"/>
            </w:tcBorders>
          </w:tcPr>
          <w:p w14:paraId="389550EA"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85</w:t>
            </w:r>
          </w:p>
        </w:tc>
        <w:tc>
          <w:tcPr>
            <w:tcW w:w="360" w:type="pct"/>
            <w:tcBorders>
              <w:top w:val="single" w:sz="4" w:space="0" w:color="000000"/>
              <w:left w:val="single" w:sz="4" w:space="0" w:color="000000"/>
              <w:bottom w:val="single" w:sz="4" w:space="0" w:color="000000"/>
              <w:right w:val="single" w:sz="4" w:space="0" w:color="000000"/>
            </w:tcBorders>
          </w:tcPr>
          <w:p w14:paraId="534DE45E"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85</w:t>
            </w:r>
          </w:p>
        </w:tc>
        <w:tc>
          <w:tcPr>
            <w:tcW w:w="360" w:type="pct"/>
            <w:tcBorders>
              <w:top w:val="single" w:sz="4" w:space="0" w:color="000000"/>
              <w:left w:val="single" w:sz="4" w:space="0" w:color="000000"/>
              <w:bottom w:val="single" w:sz="4" w:space="0" w:color="000000"/>
              <w:right w:val="single" w:sz="4" w:space="0" w:color="000000"/>
            </w:tcBorders>
          </w:tcPr>
          <w:p w14:paraId="6E3ECF4D"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w:t>
            </w:r>
          </w:p>
        </w:tc>
        <w:tc>
          <w:tcPr>
            <w:tcW w:w="360" w:type="pct"/>
            <w:tcBorders>
              <w:top w:val="single" w:sz="4" w:space="0" w:color="000000"/>
              <w:left w:val="single" w:sz="4" w:space="0" w:color="000000"/>
              <w:bottom w:val="single" w:sz="4" w:space="0" w:color="000000"/>
              <w:right w:val="single" w:sz="4" w:space="0" w:color="000000"/>
            </w:tcBorders>
          </w:tcPr>
          <w:p w14:paraId="7AA39F0D"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w:t>
            </w:r>
          </w:p>
        </w:tc>
      </w:tr>
      <w:tr w:rsidR="003B34F6" w14:paraId="43EAADC1" w14:textId="77777777">
        <w:trPr>
          <w:trHeight w:val="288"/>
        </w:trPr>
        <w:tc>
          <w:tcPr>
            <w:tcW w:w="9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1E61A" w14:textId="77777777" w:rsidR="003B34F6" w:rsidRDefault="003B34F6">
            <w:pPr>
              <w:jc w:val="left"/>
              <w:rPr>
                <w:rFonts w:ascii="Times New Roman" w:hAnsi="Times New Roman"/>
                <w:color w:val="000000"/>
                <w:szCs w:val="21"/>
              </w:rPr>
            </w:pPr>
          </w:p>
        </w:tc>
        <w:tc>
          <w:tcPr>
            <w:tcW w:w="885" w:type="pct"/>
            <w:tcBorders>
              <w:top w:val="single" w:sz="4" w:space="0" w:color="000000"/>
              <w:left w:val="single" w:sz="4" w:space="0" w:color="000000"/>
              <w:bottom w:val="single" w:sz="4" w:space="0" w:color="000000"/>
              <w:right w:val="nil"/>
            </w:tcBorders>
            <w:shd w:val="clear" w:color="auto" w:fill="auto"/>
            <w:vAlign w:val="center"/>
          </w:tcPr>
          <w:p w14:paraId="6FB56DCD"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III</w:t>
            </w:r>
            <w:r>
              <w:rPr>
                <w:rFonts w:ascii="Times New Roman" w:hAnsi="Times New Roman"/>
                <w:color w:val="000000"/>
                <w:kern w:val="0"/>
                <w:szCs w:val="21"/>
              </w:rPr>
              <w:t>级基准值</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1E424311"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9" w:type="pct"/>
            <w:tcBorders>
              <w:top w:val="single" w:sz="4" w:space="0" w:color="000000"/>
              <w:left w:val="nil"/>
              <w:bottom w:val="single" w:sz="4" w:space="0" w:color="000000"/>
              <w:right w:val="single" w:sz="4" w:space="0" w:color="000000"/>
            </w:tcBorders>
          </w:tcPr>
          <w:p w14:paraId="6F13A4BC"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80</w:t>
            </w:r>
          </w:p>
        </w:tc>
        <w:tc>
          <w:tcPr>
            <w:tcW w:w="360" w:type="pct"/>
            <w:tcBorders>
              <w:top w:val="single" w:sz="4" w:space="0" w:color="000000"/>
              <w:left w:val="single" w:sz="4" w:space="0" w:color="000000"/>
              <w:bottom w:val="single" w:sz="4" w:space="0" w:color="000000"/>
              <w:right w:val="single" w:sz="4" w:space="0" w:color="000000"/>
            </w:tcBorders>
          </w:tcPr>
          <w:p w14:paraId="5FA3BE06"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80</w:t>
            </w:r>
          </w:p>
        </w:tc>
        <w:tc>
          <w:tcPr>
            <w:tcW w:w="360" w:type="pct"/>
            <w:tcBorders>
              <w:top w:val="single" w:sz="4" w:space="0" w:color="000000"/>
              <w:left w:val="single" w:sz="4" w:space="0" w:color="000000"/>
              <w:bottom w:val="single" w:sz="4" w:space="0" w:color="000000"/>
              <w:right w:val="single" w:sz="4" w:space="0" w:color="000000"/>
            </w:tcBorders>
          </w:tcPr>
          <w:p w14:paraId="27BDE497"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80</w:t>
            </w:r>
          </w:p>
        </w:tc>
        <w:tc>
          <w:tcPr>
            <w:tcW w:w="360" w:type="pct"/>
            <w:tcBorders>
              <w:top w:val="single" w:sz="4" w:space="0" w:color="000000"/>
              <w:left w:val="single" w:sz="4" w:space="0" w:color="000000"/>
              <w:bottom w:val="single" w:sz="4" w:space="0" w:color="000000"/>
              <w:right w:val="single" w:sz="4" w:space="0" w:color="000000"/>
            </w:tcBorders>
          </w:tcPr>
          <w:p w14:paraId="3AF74AB9"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75</w:t>
            </w:r>
          </w:p>
        </w:tc>
        <w:tc>
          <w:tcPr>
            <w:tcW w:w="360" w:type="pct"/>
            <w:tcBorders>
              <w:top w:val="single" w:sz="4" w:space="0" w:color="000000"/>
              <w:left w:val="single" w:sz="4" w:space="0" w:color="000000"/>
              <w:bottom w:val="single" w:sz="4" w:space="0" w:color="000000"/>
              <w:right w:val="single" w:sz="4" w:space="0" w:color="000000"/>
            </w:tcBorders>
          </w:tcPr>
          <w:p w14:paraId="3BFA7B31"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80</w:t>
            </w:r>
          </w:p>
        </w:tc>
        <w:tc>
          <w:tcPr>
            <w:tcW w:w="360" w:type="pct"/>
            <w:tcBorders>
              <w:top w:val="single" w:sz="4" w:space="0" w:color="000000"/>
              <w:left w:val="single" w:sz="4" w:space="0" w:color="000000"/>
              <w:bottom w:val="single" w:sz="4" w:space="0" w:color="000000"/>
              <w:right w:val="single" w:sz="4" w:space="0" w:color="000000"/>
            </w:tcBorders>
          </w:tcPr>
          <w:p w14:paraId="1354D46E"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80</w:t>
            </w:r>
          </w:p>
        </w:tc>
        <w:tc>
          <w:tcPr>
            <w:tcW w:w="360" w:type="pct"/>
            <w:tcBorders>
              <w:top w:val="single" w:sz="4" w:space="0" w:color="000000"/>
              <w:left w:val="single" w:sz="4" w:space="0" w:color="000000"/>
              <w:bottom w:val="single" w:sz="4" w:space="0" w:color="000000"/>
              <w:right w:val="single" w:sz="4" w:space="0" w:color="000000"/>
            </w:tcBorders>
          </w:tcPr>
          <w:p w14:paraId="38663A55"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w:t>
            </w:r>
          </w:p>
        </w:tc>
        <w:tc>
          <w:tcPr>
            <w:tcW w:w="360" w:type="pct"/>
            <w:tcBorders>
              <w:top w:val="single" w:sz="4" w:space="0" w:color="000000"/>
              <w:left w:val="single" w:sz="4" w:space="0" w:color="000000"/>
              <w:bottom w:val="single" w:sz="4" w:space="0" w:color="000000"/>
              <w:right w:val="single" w:sz="4" w:space="0" w:color="000000"/>
            </w:tcBorders>
          </w:tcPr>
          <w:p w14:paraId="44D89576" w14:textId="77777777" w:rsidR="003B34F6" w:rsidRDefault="00C15EC0">
            <w:pPr>
              <w:jc w:val="center"/>
              <w:rPr>
                <w:rFonts w:ascii="Times New Roman" w:hAnsi="Times New Roman"/>
                <w:color w:val="000000"/>
                <w:kern w:val="0"/>
                <w:sz w:val="15"/>
                <w:szCs w:val="15"/>
              </w:rPr>
            </w:pPr>
            <w:r>
              <w:rPr>
                <w:rFonts w:ascii="Times New Roman" w:hAnsi="Times New Roman"/>
                <w:color w:val="000000"/>
                <w:kern w:val="0"/>
                <w:sz w:val="15"/>
                <w:szCs w:val="15"/>
              </w:rPr>
              <w:t>/</w:t>
            </w:r>
          </w:p>
        </w:tc>
      </w:tr>
      <w:tr w:rsidR="003B34F6" w14:paraId="1C5ACBBB" w14:textId="77777777">
        <w:trPr>
          <w:trHeight w:val="28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88F72"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vertAlign w:val="superscript"/>
              </w:rPr>
              <w:t>a</w:t>
            </w:r>
            <w:r>
              <w:rPr>
                <w:rFonts w:ascii="Times New Roman" w:hAnsi="Times New Roman"/>
                <w:color w:val="000000"/>
                <w:kern w:val="0"/>
                <w:sz w:val="18"/>
                <w:szCs w:val="18"/>
              </w:rPr>
              <w:t xml:space="preserve">  </w:t>
            </w:r>
            <w:r>
              <w:rPr>
                <w:rFonts w:ascii="Times New Roman" w:hAnsi="Times New Roman"/>
                <w:color w:val="000000"/>
                <w:kern w:val="0"/>
                <w:sz w:val="18"/>
                <w:szCs w:val="18"/>
              </w:rPr>
              <w:t>纸浆种类</w:t>
            </w:r>
            <w:r>
              <w:rPr>
                <w:rFonts w:ascii="Times New Roman" w:hAnsi="Times New Roman" w:hint="eastAsia"/>
                <w:color w:val="000000"/>
                <w:kern w:val="0"/>
                <w:sz w:val="18"/>
                <w:szCs w:val="18"/>
              </w:rPr>
              <w:t>：</w:t>
            </w:r>
          </w:p>
          <w:p w14:paraId="5243C315"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漂白化学木浆</w:t>
            </w:r>
            <w:r>
              <w:rPr>
                <w:rFonts w:ascii="Times New Roman" w:hAnsi="Times New Roman" w:hint="eastAsia"/>
                <w:color w:val="000000"/>
                <w:kern w:val="0"/>
                <w:sz w:val="18"/>
                <w:szCs w:val="18"/>
              </w:rPr>
              <w:t>；</w:t>
            </w:r>
          </w:p>
          <w:p w14:paraId="0C9FDF17"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未漂化学木浆</w:t>
            </w:r>
            <w:r>
              <w:rPr>
                <w:rFonts w:ascii="Times New Roman" w:hAnsi="Times New Roman" w:hint="eastAsia"/>
                <w:color w:val="000000"/>
                <w:kern w:val="0"/>
                <w:sz w:val="18"/>
                <w:szCs w:val="18"/>
              </w:rPr>
              <w:t>；</w:t>
            </w:r>
          </w:p>
          <w:p w14:paraId="6C3E1C64"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color w:val="000000"/>
                <w:kern w:val="0"/>
                <w:sz w:val="18"/>
                <w:szCs w:val="18"/>
              </w:rPr>
              <w:t>漂白化学非木浆（其中</w:t>
            </w:r>
            <w:r>
              <w:rPr>
                <w:rFonts w:ascii="Times New Roman" w:hAnsi="Times New Roman"/>
                <w:color w:val="000000"/>
                <w:kern w:val="0"/>
                <w:sz w:val="18"/>
                <w:szCs w:val="18"/>
              </w:rPr>
              <w:t>3-1</w:t>
            </w:r>
            <w:r>
              <w:rPr>
                <w:rFonts w:ascii="Times New Roman" w:hAnsi="Times New Roman"/>
                <w:color w:val="000000"/>
                <w:kern w:val="0"/>
                <w:sz w:val="18"/>
                <w:szCs w:val="18"/>
              </w:rPr>
              <w:t>为</w:t>
            </w:r>
            <w:r>
              <w:rPr>
                <w:rFonts w:ascii="Times New Roman" w:hAnsi="Times New Roman"/>
                <w:kern w:val="0"/>
                <w:sz w:val="18"/>
                <w:szCs w:val="18"/>
              </w:rPr>
              <w:t>竹浆</w:t>
            </w:r>
            <w:r>
              <w:rPr>
                <w:rFonts w:ascii="Times New Roman" w:hAnsi="Times New Roman"/>
                <w:sz w:val="18"/>
                <w:szCs w:val="18"/>
              </w:rPr>
              <w:t>，</w:t>
            </w:r>
            <w:r>
              <w:rPr>
                <w:rFonts w:ascii="Times New Roman" w:hAnsi="Times New Roman"/>
                <w:kern w:val="0"/>
                <w:sz w:val="18"/>
                <w:szCs w:val="18"/>
              </w:rPr>
              <w:t>3-2</w:t>
            </w:r>
            <w:r>
              <w:rPr>
                <w:rFonts w:ascii="Times New Roman" w:hAnsi="Times New Roman"/>
                <w:kern w:val="0"/>
                <w:sz w:val="18"/>
                <w:szCs w:val="18"/>
              </w:rPr>
              <w:t>为</w:t>
            </w:r>
            <w:r>
              <w:rPr>
                <w:rFonts w:ascii="Times New Roman" w:hAnsi="Times New Roman"/>
                <w:color w:val="000000"/>
                <w:kern w:val="0"/>
                <w:sz w:val="18"/>
                <w:szCs w:val="18"/>
              </w:rPr>
              <w:t>麦草、芦苇、甘蔗渣）</w:t>
            </w:r>
            <w:r>
              <w:rPr>
                <w:rFonts w:ascii="Times New Roman" w:hAnsi="Times New Roman" w:hint="eastAsia"/>
                <w:color w:val="000000"/>
                <w:kern w:val="0"/>
                <w:sz w:val="18"/>
                <w:szCs w:val="18"/>
              </w:rPr>
              <w:t>；</w:t>
            </w:r>
          </w:p>
          <w:p w14:paraId="25D41A85"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未漂化学非木浆</w:t>
            </w:r>
            <w:r>
              <w:rPr>
                <w:rFonts w:ascii="Times New Roman" w:hAnsi="Times New Roman" w:hint="eastAsia"/>
                <w:color w:val="000000"/>
                <w:kern w:val="0"/>
                <w:sz w:val="18"/>
                <w:szCs w:val="18"/>
              </w:rPr>
              <w:t>；</w:t>
            </w:r>
          </w:p>
          <w:p w14:paraId="550A3343"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化学机械浆及机械浆</w:t>
            </w:r>
            <w:r>
              <w:rPr>
                <w:rFonts w:ascii="Times New Roman" w:hAnsi="Times New Roman" w:hint="eastAsia"/>
                <w:color w:val="000000"/>
                <w:kern w:val="0"/>
                <w:sz w:val="18"/>
                <w:szCs w:val="18"/>
              </w:rPr>
              <w:t>；</w:t>
            </w:r>
          </w:p>
          <w:p w14:paraId="035D6E1B"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Times New Roman"/>
                <w:color w:val="000000"/>
                <w:kern w:val="0"/>
                <w:sz w:val="18"/>
                <w:szCs w:val="18"/>
              </w:rPr>
              <w:t>溶解木浆</w:t>
            </w:r>
            <w:r>
              <w:rPr>
                <w:rFonts w:ascii="Times New Roman" w:hAnsi="Times New Roman" w:hint="eastAsia"/>
                <w:color w:val="000000"/>
                <w:kern w:val="0"/>
                <w:sz w:val="18"/>
                <w:szCs w:val="18"/>
              </w:rPr>
              <w:t>；</w:t>
            </w:r>
          </w:p>
          <w:p w14:paraId="3255B057" w14:textId="77777777" w:rsidR="003B34F6" w:rsidRDefault="00C15EC0">
            <w:pPr>
              <w:rPr>
                <w:rFonts w:ascii="宋体" w:hAnsi="宋体" w:cs="宋体"/>
                <w:color w:val="000000"/>
                <w:kern w:val="0"/>
                <w:sz w:val="18"/>
                <w:szCs w:val="18"/>
              </w:rPr>
            </w:pPr>
            <w:r>
              <w:rPr>
                <w:rFonts w:ascii="Times New Roman" w:hAnsi="Times New Roman"/>
                <w:color w:val="000000"/>
                <w:kern w:val="0"/>
                <w:sz w:val="18"/>
                <w:szCs w:val="18"/>
              </w:rPr>
              <w:t>7——</w:t>
            </w:r>
            <w:r>
              <w:rPr>
                <w:rFonts w:ascii="Times New Roman" w:hAnsi="Times New Roman"/>
                <w:color w:val="000000"/>
                <w:kern w:val="0"/>
                <w:sz w:val="18"/>
                <w:szCs w:val="18"/>
              </w:rPr>
              <w:t>溶解非木浆</w:t>
            </w:r>
            <w:r>
              <w:rPr>
                <w:rFonts w:ascii="Times New Roman" w:hAnsi="Times New Roman" w:hint="eastAsia"/>
                <w:color w:val="000000"/>
                <w:kern w:val="0"/>
                <w:sz w:val="18"/>
                <w:szCs w:val="18"/>
              </w:rPr>
              <w:t>。</w:t>
            </w:r>
          </w:p>
        </w:tc>
      </w:tr>
    </w:tbl>
    <w:p w14:paraId="62467B68"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Ansi="Times New Roman"/>
          <w:sz w:val="24"/>
          <w:szCs w:val="24"/>
        </w:rPr>
        <w:lastRenderedPageBreak/>
        <w:t>——</w:t>
      </w:r>
      <w:r>
        <w:rPr>
          <w:rFonts w:ascii="Times New Roman" w:hint="eastAsia"/>
          <w:sz w:val="24"/>
          <w:szCs w:val="24"/>
        </w:rPr>
        <w:t>单位产品废水产生量</w:t>
      </w:r>
    </w:p>
    <w:p w14:paraId="44F920A5" w14:textId="77777777" w:rsidR="003B34F6" w:rsidRDefault="00C15EC0">
      <w:pPr>
        <w:pStyle w:val="af6"/>
        <w:widowControl/>
        <w:adjustRightInd w:val="0"/>
        <w:snapToGrid w:val="0"/>
        <w:spacing w:line="360" w:lineRule="auto"/>
        <w:ind w:firstLine="480"/>
        <w:rPr>
          <w:rFonts w:ascii="Times New Roman"/>
          <w:sz w:val="24"/>
          <w:szCs w:val="24"/>
        </w:rPr>
      </w:pPr>
      <w:r>
        <w:rPr>
          <w:rFonts w:ascii="Times New Roman" w:hint="eastAsia"/>
          <w:sz w:val="24"/>
          <w:szCs w:val="24"/>
        </w:rPr>
        <w:t>在制浆过程中废水主要来源于生产工艺中的备料、蒸煮、洗浆、漂白等工序。制浆造纸因其排水量大，污染物浓度高而在世界范围内受到广泛关注。本标准单位产品废水产生量参照《制浆造纸行业清洁生产评价指标体系》</w:t>
      </w:r>
      <w:r>
        <w:rPr>
          <w:rFonts w:ascii="Times New Roman" w:hint="eastAsia"/>
          <w:sz w:val="24"/>
          <w:szCs w:val="24"/>
        </w:rPr>
        <w:t>I</w:t>
      </w:r>
      <w:r>
        <w:rPr>
          <w:rFonts w:ascii="Times New Roman" w:hint="eastAsia"/>
          <w:sz w:val="24"/>
          <w:szCs w:val="24"/>
        </w:rPr>
        <w:t>级基准值进行规定。</w:t>
      </w:r>
      <w:r>
        <w:rPr>
          <w:rFonts w:ascii="Times New Roman" w:hAnsi="Times New Roman" w:hint="eastAsia"/>
          <w:color w:val="000000"/>
          <w:kern w:val="0"/>
          <w:sz w:val="24"/>
          <w:szCs w:val="24"/>
        </w:rPr>
        <w:t>本标准</w:t>
      </w:r>
      <w:r>
        <w:rPr>
          <w:rFonts w:ascii="Times New Roman" w:hint="eastAsia"/>
          <w:sz w:val="24"/>
          <w:szCs w:val="24"/>
        </w:rPr>
        <w:t>单位产品废水产生量</w:t>
      </w:r>
      <w:r>
        <w:rPr>
          <w:rFonts w:ascii="Times New Roman" w:hAnsi="Times New Roman" w:hint="eastAsia"/>
          <w:color w:val="000000"/>
          <w:kern w:val="0"/>
          <w:sz w:val="24"/>
          <w:szCs w:val="24"/>
        </w:rPr>
        <w:t>的基准值要求达到领先水平。</w:t>
      </w:r>
    </w:p>
    <w:p w14:paraId="246627F2" w14:textId="77777777" w:rsidR="003B34F6" w:rsidRDefault="00C15EC0">
      <w:pPr>
        <w:pStyle w:val="af6"/>
        <w:widowControl/>
        <w:adjustRightInd w:val="0"/>
        <w:snapToGrid w:val="0"/>
        <w:spacing w:line="360" w:lineRule="auto"/>
        <w:ind w:firstLineChars="0" w:firstLine="0"/>
        <w:jc w:val="center"/>
        <w:rPr>
          <w:rFonts w:ascii="黑体" w:eastAsia="黑体" w:hAnsi="黑体" w:cs="黑体"/>
          <w:color w:val="000000"/>
          <w:kern w:val="0"/>
          <w:szCs w:val="21"/>
        </w:rPr>
      </w:pPr>
      <w:r>
        <w:rPr>
          <w:rFonts w:ascii="黑体" w:eastAsia="黑体" w:hAnsi="黑体" w:cs="黑体" w:hint="eastAsia"/>
          <w:color w:val="000000"/>
          <w:kern w:val="0"/>
          <w:szCs w:val="21"/>
        </w:rPr>
        <w:t>表</w:t>
      </w:r>
      <w:r>
        <w:rPr>
          <w:rFonts w:ascii="黑体" w:eastAsia="黑体" w:hAnsi="黑体" w:cs="黑体" w:hint="eastAsia"/>
          <w:color w:val="000000"/>
          <w:kern w:val="0"/>
          <w:szCs w:val="21"/>
        </w:rPr>
        <w:t xml:space="preserve">5  </w:t>
      </w:r>
      <w:r>
        <w:rPr>
          <w:rFonts w:ascii="黑体" w:eastAsia="黑体" w:hAnsi="黑体" w:cs="黑体" w:hint="eastAsia"/>
          <w:color w:val="000000"/>
          <w:kern w:val="0"/>
          <w:szCs w:val="21"/>
        </w:rPr>
        <w:t>纸浆单位产品废水产生量基准值对比（单位</w:t>
      </w:r>
      <w:r>
        <w:rPr>
          <w:rFonts w:ascii="黑体" w:eastAsia="黑体" w:hAnsi="黑体" w:cs="黑体"/>
          <w:color w:val="000000"/>
          <w:kern w:val="0"/>
          <w:szCs w:val="21"/>
        </w:rPr>
        <w:t>：</w:t>
      </w:r>
      <w:r>
        <w:rPr>
          <w:rFonts w:ascii="黑体" w:eastAsia="黑体" w:hAnsi="黑体" w:cs="黑体" w:hint="eastAsia"/>
          <w:color w:val="000000"/>
          <w:kern w:val="0"/>
          <w:szCs w:val="21"/>
        </w:rPr>
        <w:t>m</w:t>
      </w:r>
      <w:r>
        <w:rPr>
          <w:rFonts w:ascii="黑体" w:eastAsia="黑体" w:hAnsi="黑体" w:cs="黑体" w:hint="eastAsia"/>
          <w:color w:val="000000"/>
          <w:kern w:val="0"/>
          <w:szCs w:val="21"/>
          <w:vertAlign w:val="superscript"/>
        </w:rPr>
        <w:t>3</w:t>
      </w:r>
      <w:r>
        <w:rPr>
          <w:rFonts w:ascii="黑体" w:eastAsia="黑体" w:hAnsi="黑体" w:cs="黑体" w:hint="eastAsia"/>
          <w:color w:val="000000"/>
          <w:kern w:val="0"/>
          <w:szCs w:val="21"/>
        </w:rPr>
        <w:t>/</w:t>
      </w:r>
      <w:proofErr w:type="spellStart"/>
      <w:r>
        <w:rPr>
          <w:rFonts w:ascii="黑体" w:eastAsia="黑体" w:hAnsi="黑体" w:cs="黑体"/>
          <w:color w:val="000000"/>
          <w:kern w:val="0"/>
          <w:szCs w:val="21"/>
        </w:rPr>
        <w:t>Ad</w:t>
      </w:r>
      <w:r>
        <w:rPr>
          <w:rFonts w:ascii="黑体" w:eastAsia="黑体" w:hAnsi="黑体" w:cs="黑体" w:hint="eastAsia"/>
          <w:color w:val="000000"/>
          <w:kern w:val="0"/>
          <w:szCs w:val="21"/>
        </w:rPr>
        <w:t>t</w:t>
      </w:r>
      <w:proofErr w:type="spellEnd"/>
      <w:r>
        <w:rPr>
          <w:rFonts w:ascii="黑体" w:eastAsia="黑体" w:hAnsi="黑体" w:cs="黑体" w:hint="eastAsia"/>
          <w:color w:val="000000"/>
          <w:kern w:val="0"/>
          <w:szCs w:val="21"/>
        </w:rPr>
        <w:t>）</w:t>
      </w:r>
    </w:p>
    <w:tbl>
      <w:tblPr>
        <w:tblW w:w="5000" w:type="pct"/>
        <w:tblLayout w:type="fixed"/>
        <w:tblLook w:val="04A0" w:firstRow="1" w:lastRow="0" w:firstColumn="1" w:lastColumn="0" w:noHBand="0" w:noVBand="1"/>
      </w:tblPr>
      <w:tblGrid>
        <w:gridCol w:w="1555"/>
        <w:gridCol w:w="1419"/>
        <w:gridCol w:w="426"/>
        <w:gridCol w:w="575"/>
        <w:gridCol w:w="577"/>
        <w:gridCol w:w="577"/>
        <w:gridCol w:w="679"/>
        <w:gridCol w:w="567"/>
        <w:gridCol w:w="567"/>
        <w:gridCol w:w="567"/>
        <w:gridCol w:w="503"/>
      </w:tblGrid>
      <w:tr w:rsidR="003B34F6" w14:paraId="695EFE8B" w14:textId="77777777">
        <w:trPr>
          <w:trHeight w:val="312"/>
        </w:trPr>
        <w:tc>
          <w:tcPr>
            <w:tcW w:w="2121" w:type="pct"/>
            <w:gridSpan w:val="3"/>
            <w:vMerge w:val="restart"/>
            <w:tcBorders>
              <w:top w:val="single" w:sz="4" w:space="0" w:color="000000"/>
              <w:left w:val="single" w:sz="4" w:space="0" w:color="000000"/>
              <w:right w:val="single" w:sz="4" w:space="0" w:color="000000"/>
            </w:tcBorders>
            <w:shd w:val="clear" w:color="auto" w:fill="auto"/>
            <w:vAlign w:val="center"/>
          </w:tcPr>
          <w:p w14:paraId="7E1725C2"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产品类别</w:t>
            </w:r>
          </w:p>
        </w:tc>
        <w:tc>
          <w:tcPr>
            <w:tcW w:w="2879" w:type="pct"/>
            <w:gridSpan w:val="8"/>
            <w:tcBorders>
              <w:top w:val="single" w:sz="4" w:space="0" w:color="000000"/>
              <w:left w:val="single" w:sz="4" w:space="0" w:color="000000"/>
              <w:bottom w:val="single" w:sz="4" w:space="0" w:color="000000"/>
              <w:right w:val="single" w:sz="4" w:space="0" w:color="000000"/>
            </w:tcBorders>
          </w:tcPr>
          <w:p w14:paraId="5910822E"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纸浆种类</w:t>
            </w:r>
            <w:r>
              <w:rPr>
                <w:rFonts w:ascii="Times New Roman" w:hAnsi="Times New Roman" w:hint="eastAsia"/>
                <w:color w:val="000000"/>
                <w:kern w:val="0"/>
                <w:szCs w:val="21"/>
                <w:vertAlign w:val="superscript"/>
              </w:rPr>
              <w:t>a</w:t>
            </w:r>
          </w:p>
        </w:tc>
      </w:tr>
      <w:tr w:rsidR="003B34F6" w14:paraId="2337C9CE" w14:textId="77777777">
        <w:trPr>
          <w:trHeight w:val="132"/>
        </w:trPr>
        <w:tc>
          <w:tcPr>
            <w:tcW w:w="2121" w:type="pct"/>
            <w:gridSpan w:val="3"/>
            <w:vMerge/>
            <w:tcBorders>
              <w:left w:val="single" w:sz="4" w:space="0" w:color="000000"/>
              <w:right w:val="single" w:sz="4" w:space="0" w:color="000000"/>
            </w:tcBorders>
            <w:shd w:val="clear" w:color="auto" w:fill="auto"/>
            <w:vAlign w:val="center"/>
          </w:tcPr>
          <w:p w14:paraId="7C58008C" w14:textId="77777777" w:rsidR="003B34F6" w:rsidRDefault="003B34F6">
            <w:pPr>
              <w:widowControl/>
              <w:jc w:val="center"/>
              <w:textAlignment w:val="center"/>
              <w:rPr>
                <w:rFonts w:ascii="Times New Roman" w:hAnsi="Times New Roman"/>
                <w:color w:val="000000"/>
                <w:kern w:val="0"/>
                <w:szCs w:val="21"/>
              </w:rPr>
            </w:pPr>
          </w:p>
        </w:tc>
        <w:tc>
          <w:tcPr>
            <w:tcW w:w="359" w:type="pct"/>
            <w:vMerge w:val="restart"/>
            <w:tcBorders>
              <w:top w:val="single" w:sz="4" w:space="0" w:color="000000"/>
              <w:left w:val="single" w:sz="4" w:space="0" w:color="000000"/>
              <w:right w:val="single" w:sz="4" w:space="0" w:color="000000"/>
            </w:tcBorders>
            <w:vAlign w:val="center"/>
          </w:tcPr>
          <w:p w14:paraId="5719E3D5"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1</w:t>
            </w:r>
          </w:p>
        </w:tc>
        <w:tc>
          <w:tcPr>
            <w:tcW w:w="360" w:type="pct"/>
            <w:vMerge w:val="restart"/>
            <w:tcBorders>
              <w:top w:val="single" w:sz="4" w:space="0" w:color="000000"/>
              <w:left w:val="single" w:sz="4" w:space="0" w:color="000000"/>
              <w:right w:val="single" w:sz="4" w:space="0" w:color="000000"/>
            </w:tcBorders>
            <w:vAlign w:val="center"/>
          </w:tcPr>
          <w:p w14:paraId="17464EA7"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2</w:t>
            </w:r>
          </w:p>
        </w:tc>
        <w:tc>
          <w:tcPr>
            <w:tcW w:w="784" w:type="pct"/>
            <w:gridSpan w:val="2"/>
            <w:tcBorders>
              <w:top w:val="single" w:sz="4" w:space="0" w:color="000000"/>
              <w:left w:val="single" w:sz="4" w:space="0" w:color="000000"/>
              <w:bottom w:val="single" w:sz="6" w:space="0" w:color="000000"/>
              <w:right w:val="single" w:sz="4" w:space="0" w:color="000000"/>
            </w:tcBorders>
            <w:vAlign w:val="center"/>
          </w:tcPr>
          <w:p w14:paraId="7F442233"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354" w:type="pct"/>
            <w:vMerge w:val="restart"/>
            <w:tcBorders>
              <w:top w:val="single" w:sz="4" w:space="0" w:color="000000"/>
              <w:left w:val="single" w:sz="4" w:space="0" w:color="000000"/>
              <w:right w:val="single" w:sz="4" w:space="0" w:color="000000"/>
            </w:tcBorders>
            <w:vAlign w:val="center"/>
          </w:tcPr>
          <w:p w14:paraId="73E0EDF1"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354" w:type="pct"/>
            <w:vMerge w:val="restart"/>
            <w:tcBorders>
              <w:top w:val="single" w:sz="4" w:space="0" w:color="000000"/>
              <w:left w:val="single" w:sz="4" w:space="0" w:color="000000"/>
              <w:right w:val="single" w:sz="4" w:space="0" w:color="000000"/>
            </w:tcBorders>
            <w:vAlign w:val="center"/>
          </w:tcPr>
          <w:p w14:paraId="17153AA7"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354" w:type="pct"/>
            <w:vMerge w:val="restart"/>
            <w:tcBorders>
              <w:top w:val="single" w:sz="4" w:space="0" w:color="000000"/>
              <w:left w:val="single" w:sz="4" w:space="0" w:color="000000"/>
              <w:right w:val="single" w:sz="4" w:space="0" w:color="000000"/>
            </w:tcBorders>
            <w:vAlign w:val="center"/>
          </w:tcPr>
          <w:p w14:paraId="2477D523"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315" w:type="pct"/>
            <w:vMerge w:val="restart"/>
            <w:tcBorders>
              <w:top w:val="single" w:sz="4" w:space="0" w:color="000000"/>
              <w:left w:val="single" w:sz="4" w:space="0" w:color="000000"/>
              <w:right w:val="single" w:sz="4" w:space="0" w:color="000000"/>
            </w:tcBorders>
            <w:vAlign w:val="center"/>
          </w:tcPr>
          <w:p w14:paraId="24386999"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r>
      <w:tr w:rsidR="003B34F6" w14:paraId="3CBF7680" w14:textId="77777777">
        <w:trPr>
          <w:trHeight w:val="131"/>
        </w:trPr>
        <w:tc>
          <w:tcPr>
            <w:tcW w:w="2121" w:type="pct"/>
            <w:gridSpan w:val="3"/>
            <w:vMerge/>
            <w:tcBorders>
              <w:left w:val="single" w:sz="4" w:space="0" w:color="000000"/>
              <w:bottom w:val="single" w:sz="4" w:space="0" w:color="000000"/>
              <w:right w:val="single" w:sz="4" w:space="0" w:color="000000"/>
            </w:tcBorders>
            <w:shd w:val="clear" w:color="auto" w:fill="auto"/>
            <w:vAlign w:val="center"/>
          </w:tcPr>
          <w:p w14:paraId="2E45B8A8" w14:textId="77777777" w:rsidR="003B34F6" w:rsidRDefault="003B34F6">
            <w:pPr>
              <w:widowControl/>
              <w:jc w:val="center"/>
              <w:textAlignment w:val="center"/>
              <w:rPr>
                <w:rFonts w:ascii="Times New Roman" w:hAnsi="Times New Roman"/>
                <w:color w:val="000000"/>
                <w:kern w:val="0"/>
                <w:szCs w:val="21"/>
              </w:rPr>
            </w:pPr>
          </w:p>
        </w:tc>
        <w:tc>
          <w:tcPr>
            <w:tcW w:w="359" w:type="pct"/>
            <w:vMerge/>
            <w:tcBorders>
              <w:left w:val="single" w:sz="4" w:space="0" w:color="000000"/>
              <w:bottom w:val="single" w:sz="4" w:space="0" w:color="000000"/>
              <w:right w:val="single" w:sz="4" w:space="0" w:color="000000"/>
            </w:tcBorders>
          </w:tcPr>
          <w:p w14:paraId="43C9D02F" w14:textId="77777777" w:rsidR="003B34F6" w:rsidRDefault="003B34F6">
            <w:pPr>
              <w:widowControl/>
              <w:jc w:val="center"/>
              <w:textAlignment w:val="center"/>
              <w:rPr>
                <w:rFonts w:ascii="Times New Roman" w:hAnsi="Times New Roman"/>
                <w:color w:val="000000"/>
                <w:kern w:val="0"/>
                <w:szCs w:val="21"/>
              </w:rPr>
            </w:pPr>
          </w:p>
        </w:tc>
        <w:tc>
          <w:tcPr>
            <w:tcW w:w="360" w:type="pct"/>
            <w:vMerge/>
            <w:tcBorders>
              <w:left w:val="single" w:sz="4" w:space="0" w:color="000000"/>
              <w:bottom w:val="single" w:sz="4" w:space="0" w:color="000000"/>
              <w:right w:val="single" w:sz="4" w:space="0" w:color="000000"/>
            </w:tcBorders>
          </w:tcPr>
          <w:p w14:paraId="30447C08" w14:textId="77777777" w:rsidR="003B34F6" w:rsidRDefault="003B34F6">
            <w:pPr>
              <w:widowControl/>
              <w:jc w:val="center"/>
              <w:textAlignment w:val="center"/>
              <w:rPr>
                <w:rFonts w:ascii="Times New Roman" w:hAnsi="Times New Roman"/>
                <w:color w:val="000000"/>
                <w:kern w:val="0"/>
                <w:szCs w:val="21"/>
              </w:rPr>
            </w:pPr>
          </w:p>
        </w:tc>
        <w:tc>
          <w:tcPr>
            <w:tcW w:w="360" w:type="pct"/>
            <w:tcBorders>
              <w:top w:val="single" w:sz="6" w:space="0" w:color="000000"/>
              <w:left w:val="single" w:sz="4" w:space="0" w:color="000000"/>
              <w:bottom w:val="single" w:sz="4" w:space="0" w:color="000000"/>
              <w:right w:val="single" w:sz="6" w:space="0" w:color="000000"/>
            </w:tcBorders>
          </w:tcPr>
          <w:p w14:paraId="4E571A65"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-1</w:t>
            </w:r>
          </w:p>
        </w:tc>
        <w:tc>
          <w:tcPr>
            <w:tcW w:w="424" w:type="pct"/>
            <w:tcBorders>
              <w:top w:val="single" w:sz="6" w:space="0" w:color="000000"/>
              <w:left w:val="single" w:sz="6" w:space="0" w:color="000000"/>
              <w:bottom w:val="single" w:sz="4" w:space="0" w:color="000000"/>
              <w:right w:val="single" w:sz="4" w:space="0" w:color="000000"/>
            </w:tcBorders>
          </w:tcPr>
          <w:p w14:paraId="7E9C6636"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-2</w:t>
            </w:r>
          </w:p>
        </w:tc>
        <w:tc>
          <w:tcPr>
            <w:tcW w:w="354" w:type="pct"/>
            <w:vMerge/>
            <w:tcBorders>
              <w:left w:val="single" w:sz="4" w:space="0" w:color="000000"/>
              <w:bottom w:val="single" w:sz="4" w:space="0" w:color="000000"/>
              <w:right w:val="single" w:sz="4" w:space="0" w:color="000000"/>
            </w:tcBorders>
          </w:tcPr>
          <w:p w14:paraId="510A176F" w14:textId="77777777" w:rsidR="003B34F6" w:rsidRDefault="003B34F6">
            <w:pPr>
              <w:widowControl/>
              <w:jc w:val="center"/>
              <w:textAlignment w:val="center"/>
              <w:rPr>
                <w:rFonts w:ascii="Times New Roman" w:hAnsi="Times New Roman"/>
                <w:color w:val="000000"/>
                <w:kern w:val="0"/>
                <w:szCs w:val="21"/>
              </w:rPr>
            </w:pPr>
          </w:p>
        </w:tc>
        <w:tc>
          <w:tcPr>
            <w:tcW w:w="354" w:type="pct"/>
            <w:vMerge/>
            <w:tcBorders>
              <w:left w:val="single" w:sz="4" w:space="0" w:color="000000"/>
              <w:bottom w:val="single" w:sz="4" w:space="0" w:color="000000"/>
              <w:right w:val="single" w:sz="4" w:space="0" w:color="000000"/>
            </w:tcBorders>
          </w:tcPr>
          <w:p w14:paraId="0B31D3DF" w14:textId="77777777" w:rsidR="003B34F6" w:rsidRDefault="003B34F6">
            <w:pPr>
              <w:widowControl/>
              <w:jc w:val="center"/>
              <w:textAlignment w:val="center"/>
              <w:rPr>
                <w:rFonts w:ascii="Times New Roman" w:hAnsi="Times New Roman"/>
                <w:color w:val="000000"/>
                <w:kern w:val="0"/>
                <w:szCs w:val="21"/>
              </w:rPr>
            </w:pPr>
          </w:p>
        </w:tc>
        <w:tc>
          <w:tcPr>
            <w:tcW w:w="354" w:type="pct"/>
            <w:vMerge/>
            <w:tcBorders>
              <w:left w:val="single" w:sz="4" w:space="0" w:color="000000"/>
              <w:bottom w:val="single" w:sz="4" w:space="0" w:color="000000"/>
              <w:right w:val="single" w:sz="4" w:space="0" w:color="000000"/>
            </w:tcBorders>
          </w:tcPr>
          <w:p w14:paraId="1199BDA0" w14:textId="77777777" w:rsidR="003B34F6" w:rsidRDefault="003B34F6">
            <w:pPr>
              <w:widowControl/>
              <w:jc w:val="center"/>
              <w:textAlignment w:val="center"/>
              <w:rPr>
                <w:rFonts w:ascii="Times New Roman" w:hAnsi="Times New Roman"/>
                <w:color w:val="000000"/>
                <w:kern w:val="0"/>
                <w:szCs w:val="21"/>
              </w:rPr>
            </w:pPr>
          </w:p>
        </w:tc>
        <w:tc>
          <w:tcPr>
            <w:tcW w:w="315" w:type="pct"/>
            <w:vMerge/>
            <w:tcBorders>
              <w:left w:val="single" w:sz="4" w:space="0" w:color="000000"/>
              <w:bottom w:val="single" w:sz="4" w:space="0" w:color="000000"/>
              <w:right w:val="single" w:sz="4" w:space="0" w:color="000000"/>
            </w:tcBorders>
          </w:tcPr>
          <w:p w14:paraId="520C4BA9" w14:textId="77777777" w:rsidR="003B34F6" w:rsidRDefault="003B34F6">
            <w:pPr>
              <w:widowControl/>
              <w:jc w:val="center"/>
              <w:textAlignment w:val="center"/>
              <w:rPr>
                <w:rFonts w:ascii="Times New Roman" w:hAnsi="Times New Roman"/>
                <w:color w:val="000000"/>
                <w:kern w:val="0"/>
                <w:szCs w:val="21"/>
              </w:rPr>
            </w:pPr>
          </w:p>
        </w:tc>
      </w:tr>
      <w:tr w:rsidR="003B34F6" w14:paraId="61B4F07D" w14:textId="77777777">
        <w:trPr>
          <w:trHeight w:val="288"/>
        </w:trPr>
        <w:tc>
          <w:tcPr>
            <w:tcW w:w="1855" w:type="pct"/>
            <w:gridSpan w:val="2"/>
            <w:tcBorders>
              <w:top w:val="single" w:sz="4" w:space="0" w:color="000000"/>
              <w:left w:val="single" w:sz="4" w:space="0" w:color="000000"/>
              <w:bottom w:val="single" w:sz="4" w:space="0" w:color="000000"/>
              <w:right w:val="nil"/>
            </w:tcBorders>
            <w:shd w:val="clear" w:color="auto" w:fill="auto"/>
            <w:vAlign w:val="center"/>
          </w:tcPr>
          <w:p w14:paraId="1831D9C1" w14:textId="77777777" w:rsidR="003B34F6" w:rsidRDefault="00C15EC0">
            <w:pPr>
              <w:widowControl/>
              <w:jc w:val="left"/>
              <w:textAlignment w:val="center"/>
              <w:rPr>
                <w:rFonts w:ascii="Times New Roman" w:eastAsiaTheme="minorEastAsia" w:hAnsi="Times New Roman"/>
                <w:color w:val="000000"/>
                <w:szCs w:val="21"/>
              </w:rPr>
            </w:pPr>
            <w:r>
              <w:rPr>
                <w:rFonts w:ascii="Times New Roman" w:eastAsiaTheme="minorEastAsia" w:hAnsi="Times New Roman"/>
                <w:color w:val="000000"/>
                <w:kern w:val="0"/>
                <w:szCs w:val="21"/>
              </w:rPr>
              <w:t>本标准要求基准值</w:t>
            </w:r>
            <w:r>
              <w:rPr>
                <w:rFonts w:ascii="Times New Roman" w:eastAsiaTheme="minorEastAsia" w:hAnsi="Times New Roman"/>
                <w:color w:val="000000"/>
                <w:kern w:val="0"/>
                <w:szCs w:val="21"/>
              </w:rPr>
              <w:t xml:space="preserve">            </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4B7B7F01" w14:textId="77777777" w:rsidR="003B34F6" w:rsidRDefault="00C15EC0">
            <w:pPr>
              <w:jc w:val="center"/>
              <w:rPr>
                <w:rFonts w:asciiTheme="minorEastAsia" w:eastAsiaTheme="minorEastAsia" w:hAnsiTheme="minorEastAsia"/>
                <w:color w:val="000000"/>
                <w:szCs w:val="21"/>
              </w:rPr>
            </w:pPr>
            <w:r>
              <w:rPr>
                <w:rFonts w:asciiTheme="minorEastAsia" w:eastAsiaTheme="minorEastAsia" w:hAnsiTheme="minorEastAsia"/>
                <w:color w:val="000000"/>
                <w:kern w:val="0"/>
                <w:szCs w:val="21"/>
              </w:rPr>
              <w:t>≤</w:t>
            </w:r>
          </w:p>
        </w:tc>
        <w:tc>
          <w:tcPr>
            <w:tcW w:w="359" w:type="pct"/>
            <w:tcBorders>
              <w:top w:val="single" w:sz="4" w:space="0" w:color="000000"/>
              <w:left w:val="nil"/>
              <w:bottom w:val="single" w:sz="4" w:space="0" w:color="000000"/>
              <w:right w:val="single" w:sz="4" w:space="0" w:color="000000"/>
            </w:tcBorders>
            <w:vAlign w:val="center"/>
          </w:tcPr>
          <w:p w14:paraId="5BC4248D" w14:textId="77777777" w:rsidR="003B34F6" w:rsidRDefault="00C15EC0">
            <w:pPr>
              <w:widowControl/>
              <w:jc w:val="center"/>
              <w:rPr>
                <w:rFonts w:ascii="Times New Roman" w:eastAsiaTheme="minorEastAsia" w:hAnsi="Times New Roman"/>
                <w:color w:val="000000"/>
                <w:kern w:val="0"/>
                <w:sz w:val="15"/>
                <w:szCs w:val="15"/>
              </w:rPr>
            </w:pPr>
            <w:r>
              <w:rPr>
                <w:rFonts w:ascii="Times New Roman" w:eastAsiaTheme="minorEastAsia" w:hAnsi="Times New Roman"/>
                <w:color w:val="000000"/>
                <w:sz w:val="15"/>
                <w:szCs w:val="15"/>
              </w:rPr>
              <w:t>28.0</w:t>
            </w:r>
          </w:p>
        </w:tc>
        <w:tc>
          <w:tcPr>
            <w:tcW w:w="360" w:type="pct"/>
            <w:tcBorders>
              <w:top w:val="single" w:sz="4" w:space="0" w:color="000000"/>
              <w:left w:val="single" w:sz="4" w:space="0" w:color="000000"/>
              <w:bottom w:val="single" w:sz="4" w:space="0" w:color="000000"/>
              <w:right w:val="single" w:sz="4" w:space="0" w:color="000000"/>
            </w:tcBorders>
            <w:vAlign w:val="center"/>
          </w:tcPr>
          <w:p w14:paraId="0EBB113D" w14:textId="77777777" w:rsidR="003B34F6" w:rsidRDefault="00C15EC0">
            <w:pPr>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16.0</w:t>
            </w:r>
          </w:p>
        </w:tc>
        <w:tc>
          <w:tcPr>
            <w:tcW w:w="360" w:type="pct"/>
            <w:tcBorders>
              <w:top w:val="single" w:sz="4" w:space="0" w:color="000000"/>
              <w:left w:val="single" w:sz="4" w:space="0" w:color="000000"/>
              <w:bottom w:val="single" w:sz="4" w:space="0" w:color="000000"/>
              <w:right w:val="single" w:sz="4" w:space="0" w:color="000000"/>
            </w:tcBorders>
            <w:vAlign w:val="center"/>
          </w:tcPr>
          <w:p w14:paraId="399106BC" w14:textId="77777777" w:rsidR="003B34F6" w:rsidRDefault="00C15EC0">
            <w:pPr>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32.0</w:t>
            </w:r>
          </w:p>
        </w:tc>
        <w:tc>
          <w:tcPr>
            <w:tcW w:w="424" w:type="pct"/>
            <w:tcBorders>
              <w:top w:val="single" w:sz="4" w:space="0" w:color="000000"/>
              <w:left w:val="single" w:sz="4" w:space="0" w:color="000000"/>
              <w:bottom w:val="single" w:sz="4" w:space="0" w:color="000000"/>
              <w:right w:val="single" w:sz="4" w:space="0" w:color="000000"/>
            </w:tcBorders>
            <w:vAlign w:val="center"/>
          </w:tcPr>
          <w:p w14:paraId="0BBC2F45" w14:textId="77777777" w:rsidR="003B34F6" w:rsidRDefault="00C15EC0">
            <w:pPr>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70.0</w:t>
            </w:r>
          </w:p>
        </w:tc>
        <w:tc>
          <w:tcPr>
            <w:tcW w:w="354" w:type="pct"/>
            <w:tcBorders>
              <w:top w:val="single" w:sz="4" w:space="0" w:color="000000"/>
              <w:left w:val="single" w:sz="4" w:space="0" w:color="000000"/>
              <w:bottom w:val="single" w:sz="4" w:space="0" w:color="000000"/>
              <w:right w:val="single" w:sz="4" w:space="0" w:color="000000"/>
            </w:tcBorders>
            <w:vAlign w:val="center"/>
          </w:tcPr>
          <w:p w14:paraId="4D6E1CCB" w14:textId="77777777" w:rsidR="003B34F6" w:rsidRDefault="00C15EC0">
            <w:pPr>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18.0</w:t>
            </w:r>
          </w:p>
        </w:tc>
        <w:tc>
          <w:tcPr>
            <w:tcW w:w="354" w:type="pct"/>
            <w:tcBorders>
              <w:top w:val="single" w:sz="4" w:space="0" w:color="000000"/>
              <w:left w:val="single" w:sz="4" w:space="0" w:color="000000"/>
              <w:bottom w:val="single" w:sz="4" w:space="0" w:color="000000"/>
              <w:right w:val="single" w:sz="4" w:space="0" w:color="000000"/>
            </w:tcBorders>
            <w:vAlign w:val="center"/>
          </w:tcPr>
          <w:p w14:paraId="14537077" w14:textId="77777777" w:rsidR="003B34F6" w:rsidRDefault="00C15EC0">
            <w:pPr>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10.0</w:t>
            </w:r>
          </w:p>
        </w:tc>
        <w:tc>
          <w:tcPr>
            <w:tcW w:w="354" w:type="pct"/>
            <w:tcBorders>
              <w:top w:val="single" w:sz="4" w:space="0" w:color="000000"/>
              <w:left w:val="single" w:sz="4" w:space="0" w:color="000000"/>
              <w:bottom w:val="single" w:sz="4" w:space="0" w:color="000000"/>
              <w:right w:val="single" w:sz="4" w:space="0" w:color="000000"/>
            </w:tcBorders>
            <w:vAlign w:val="center"/>
          </w:tcPr>
          <w:p w14:paraId="600E3B1A" w14:textId="77777777" w:rsidR="003B34F6" w:rsidRDefault="00C15EC0">
            <w:pPr>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30.0</w:t>
            </w:r>
            <w:r>
              <w:rPr>
                <w:rFonts w:ascii="Times New Roman" w:eastAsiaTheme="minorEastAsia" w:hAnsi="Times New Roman"/>
                <w:color w:val="000000"/>
                <w:sz w:val="15"/>
                <w:szCs w:val="15"/>
              </w:rPr>
              <w:t xml:space="preserve">　</w:t>
            </w:r>
          </w:p>
        </w:tc>
        <w:tc>
          <w:tcPr>
            <w:tcW w:w="315" w:type="pct"/>
            <w:tcBorders>
              <w:top w:val="single" w:sz="4" w:space="0" w:color="000000"/>
              <w:left w:val="single" w:sz="4" w:space="0" w:color="000000"/>
              <w:bottom w:val="single" w:sz="4" w:space="0" w:color="000000"/>
              <w:right w:val="single" w:sz="4" w:space="0" w:color="000000"/>
            </w:tcBorders>
            <w:vAlign w:val="center"/>
          </w:tcPr>
          <w:p w14:paraId="1CFE454A" w14:textId="77777777" w:rsidR="003B34F6" w:rsidRDefault="00C15EC0">
            <w:pPr>
              <w:jc w:val="center"/>
              <w:rPr>
                <w:rFonts w:ascii="Times New Roman" w:eastAsiaTheme="minorEastAsia" w:hAnsi="Times New Roman"/>
                <w:color w:val="000000"/>
                <w:sz w:val="15"/>
                <w:szCs w:val="15"/>
              </w:rPr>
            </w:pPr>
            <w:r>
              <w:rPr>
                <w:rFonts w:ascii="Times New Roman" w:eastAsiaTheme="minorEastAsia" w:hAnsi="Times New Roman"/>
                <w:color w:val="000000"/>
                <w:sz w:val="15"/>
                <w:szCs w:val="15"/>
              </w:rPr>
              <w:t>33.0</w:t>
            </w:r>
            <w:r>
              <w:rPr>
                <w:rFonts w:ascii="Times New Roman" w:eastAsiaTheme="minorEastAsia" w:hAnsi="Times New Roman"/>
                <w:color w:val="000000"/>
                <w:sz w:val="15"/>
                <w:szCs w:val="15"/>
              </w:rPr>
              <w:t xml:space="preserve">　</w:t>
            </w:r>
          </w:p>
        </w:tc>
      </w:tr>
      <w:tr w:rsidR="003B34F6" w14:paraId="09051835" w14:textId="77777777">
        <w:trPr>
          <w:trHeight w:val="288"/>
        </w:trPr>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AC59F"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000000"/>
                <w:kern w:val="0"/>
                <w:szCs w:val="21"/>
              </w:rPr>
              <w:t>《制浆造纸行业清洁生产评价指标体系》</w:t>
            </w:r>
          </w:p>
        </w:tc>
        <w:tc>
          <w:tcPr>
            <w:tcW w:w="885" w:type="pct"/>
            <w:tcBorders>
              <w:top w:val="single" w:sz="4" w:space="0" w:color="000000"/>
              <w:left w:val="single" w:sz="4" w:space="0" w:color="000000"/>
              <w:bottom w:val="single" w:sz="4" w:space="0" w:color="000000"/>
              <w:right w:val="nil"/>
            </w:tcBorders>
            <w:shd w:val="clear" w:color="auto" w:fill="auto"/>
            <w:vAlign w:val="center"/>
          </w:tcPr>
          <w:p w14:paraId="01FC5948"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w:t>
            </w:r>
            <w:r>
              <w:rPr>
                <w:rFonts w:ascii="Times New Roman" w:hAnsi="Times New Roman"/>
                <w:color w:val="000000"/>
                <w:kern w:val="0"/>
                <w:szCs w:val="21"/>
              </w:rPr>
              <w:t>级基准值</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48F9BDA7"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9" w:type="pct"/>
            <w:tcBorders>
              <w:top w:val="single" w:sz="4" w:space="0" w:color="000000"/>
              <w:left w:val="nil"/>
              <w:bottom w:val="single" w:sz="4" w:space="0" w:color="000000"/>
              <w:right w:val="single" w:sz="4" w:space="0" w:color="000000"/>
            </w:tcBorders>
          </w:tcPr>
          <w:p w14:paraId="2FED86BD"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28</w:t>
            </w:r>
          </w:p>
        </w:tc>
        <w:tc>
          <w:tcPr>
            <w:tcW w:w="360" w:type="pct"/>
            <w:tcBorders>
              <w:top w:val="single" w:sz="4" w:space="0" w:color="000000"/>
              <w:left w:val="single" w:sz="4" w:space="0" w:color="000000"/>
              <w:bottom w:val="single" w:sz="4" w:space="0" w:color="000000"/>
              <w:right w:val="single" w:sz="4" w:space="0" w:color="000000"/>
            </w:tcBorders>
          </w:tcPr>
          <w:p w14:paraId="4656CDB0"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16</w:t>
            </w:r>
          </w:p>
        </w:tc>
        <w:tc>
          <w:tcPr>
            <w:tcW w:w="360" w:type="pct"/>
            <w:tcBorders>
              <w:top w:val="single" w:sz="4" w:space="0" w:color="000000"/>
              <w:left w:val="single" w:sz="4" w:space="0" w:color="000000"/>
              <w:bottom w:val="single" w:sz="4" w:space="0" w:color="000000"/>
              <w:right w:val="single" w:sz="4" w:space="0" w:color="000000"/>
            </w:tcBorders>
          </w:tcPr>
          <w:p w14:paraId="0B1DA84A"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32</w:t>
            </w:r>
          </w:p>
        </w:tc>
        <w:tc>
          <w:tcPr>
            <w:tcW w:w="424" w:type="pct"/>
            <w:tcBorders>
              <w:top w:val="single" w:sz="4" w:space="0" w:color="000000"/>
              <w:left w:val="single" w:sz="4" w:space="0" w:color="000000"/>
              <w:bottom w:val="single" w:sz="4" w:space="0" w:color="000000"/>
              <w:right w:val="single" w:sz="4" w:space="0" w:color="000000"/>
            </w:tcBorders>
          </w:tcPr>
          <w:p w14:paraId="0BCDE013"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60~70</w:t>
            </w:r>
          </w:p>
        </w:tc>
        <w:tc>
          <w:tcPr>
            <w:tcW w:w="354" w:type="pct"/>
            <w:tcBorders>
              <w:top w:val="single" w:sz="4" w:space="0" w:color="000000"/>
              <w:left w:val="single" w:sz="4" w:space="0" w:color="000000"/>
              <w:bottom w:val="single" w:sz="4" w:space="0" w:color="000000"/>
              <w:right w:val="single" w:sz="4" w:space="0" w:color="000000"/>
            </w:tcBorders>
          </w:tcPr>
          <w:p w14:paraId="7419ED6D"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18</w:t>
            </w:r>
          </w:p>
        </w:tc>
        <w:tc>
          <w:tcPr>
            <w:tcW w:w="354" w:type="pct"/>
            <w:tcBorders>
              <w:top w:val="single" w:sz="4" w:space="0" w:color="000000"/>
              <w:left w:val="single" w:sz="4" w:space="0" w:color="000000"/>
              <w:bottom w:val="single" w:sz="4" w:space="0" w:color="000000"/>
              <w:right w:val="single" w:sz="4" w:space="0" w:color="000000"/>
            </w:tcBorders>
          </w:tcPr>
          <w:p w14:paraId="21B6551A"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10</w:t>
            </w:r>
          </w:p>
        </w:tc>
        <w:tc>
          <w:tcPr>
            <w:tcW w:w="354" w:type="pct"/>
            <w:tcBorders>
              <w:top w:val="single" w:sz="4" w:space="0" w:color="000000"/>
              <w:left w:val="single" w:sz="4" w:space="0" w:color="000000"/>
              <w:bottom w:val="single" w:sz="4" w:space="0" w:color="000000"/>
              <w:right w:val="single" w:sz="4" w:space="0" w:color="000000"/>
            </w:tcBorders>
          </w:tcPr>
          <w:p w14:paraId="6AEB8C80"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315" w:type="pct"/>
            <w:tcBorders>
              <w:top w:val="single" w:sz="4" w:space="0" w:color="000000"/>
              <w:left w:val="single" w:sz="4" w:space="0" w:color="000000"/>
              <w:bottom w:val="single" w:sz="4" w:space="0" w:color="000000"/>
              <w:right w:val="single" w:sz="4" w:space="0" w:color="000000"/>
            </w:tcBorders>
          </w:tcPr>
          <w:p w14:paraId="697A0455"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r>
      <w:tr w:rsidR="003B34F6" w14:paraId="0E2E7487" w14:textId="77777777">
        <w:trPr>
          <w:trHeight w:val="288"/>
        </w:trPr>
        <w:tc>
          <w:tcPr>
            <w:tcW w:w="9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E6F3D" w14:textId="77777777" w:rsidR="003B34F6" w:rsidRDefault="003B34F6">
            <w:pPr>
              <w:jc w:val="left"/>
              <w:rPr>
                <w:rFonts w:ascii="Times New Roman" w:hAnsi="Times New Roman"/>
                <w:color w:val="000000"/>
                <w:szCs w:val="21"/>
              </w:rPr>
            </w:pPr>
          </w:p>
        </w:tc>
        <w:tc>
          <w:tcPr>
            <w:tcW w:w="885" w:type="pct"/>
            <w:tcBorders>
              <w:top w:val="single" w:sz="4" w:space="0" w:color="000000"/>
              <w:left w:val="single" w:sz="4" w:space="0" w:color="000000"/>
              <w:bottom w:val="single" w:sz="4" w:space="0" w:color="000000"/>
              <w:right w:val="nil"/>
            </w:tcBorders>
            <w:shd w:val="clear" w:color="auto" w:fill="auto"/>
            <w:vAlign w:val="center"/>
          </w:tcPr>
          <w:p w14:paraId="447E43A9"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w:t>
            </w:r>
            <w:r>
              <w:rPr>
                <w:rFonts w:ascii="Times New Roman" w:hAnsi="Times New Roman"/>
                <w:color w:val="000000"/>
                <w:kern w:val="0"/>
                <w:szCs w:val="21"/>
              </w:rPr>
              <w:t>级基准</w:t>
            </w:r>
            <w:r>
              <w:rPr>
                <w:rFonts w:ascii="Times New Roman" w:hAnsi="Times New Roman" w:hint="eastAsia"/>
                <w:color w:val="000000"/>
                <w:kern w:val="0"/>
                <w:szCs w:val="21"/>
              </w:rPr>
              <w:t>值</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3AF695B1"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9" w:type="pct"/>
            <w:tcBorders>
              <w:top w:val="single" w:sz="4" w:space="0" w:color="000000"/>
              <w:left w:val="nil"/>
              <w:bottom w:val="single" w:sz="4" w:space="0" w:color="000000"/>
              <w:right w:val="single" w:sz="4" w:space="0" w:color="000000"/>
            </w:tcBorders>
          </w:tcPr>
          <w:p w14:paraId="20D98557"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32</w:t>
            </w:r>
          </w:p>
        </w:tc>
        <w:tc>
          <w:tcPr>
            <w:tcW w:w="360" w:type="pct"/>
            <w:tcBorders>
              <w:top w:val="single" w:sz="4" w:space="0" w:color="000000"/>
              <w:left w:val="single" w:sz="4" w:space="0" w:color="000000"/>
              <w:bottom w:val="single" w:sz="4" w:space="0" w:color="000000"/>
              <w:right w:val="single" w:sz="4" w:space="0" w:color="000000"/>
            </w:tcBorders>
          </w:tcPr>
          <w:p w14:paraId="53DD0C82"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20</w:t>
            </w:r>
          </w:p>
        </w:tc>
        <w:tc>
          <w:tcPr>
            <w:tcW w:w="360" w:type="pct"/>
            <w:tcBorders>
              <w:top w:val="single" w:sz="4" w:space="0" w:color="000000"/>
              <w:left w:val="single" w:sz="4" w:space="0" w:color="000000"/>
              <w:bottom w:val="single" w:sz="4" w:space="0" w:color="000000"/>
              <w:right w:val="single" w:sz="4" w:space="0" w:color="000000"/>
            </w:tcBorders>
          </w:tcPr>
          <w:p w14:paraId="6235B004"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36</w:t>
            </w:r>
          </w:p>
        </w:tc>
        <w:tc>
          <w:tcPr>
            <w:tcW w:w="424" w:type="pct"/>
            <w:tcBorders>
              <w:top w:val="single" w:sz="4" w:space="0" w:color="000000"/>
              <w:left w:val="single" w:sz="4" w:space="0" w:color="000000"/>
              <w:bottom w:val="single" w:sz="4" w:space="0" w:color="000000"/>
              <w:right w:val="single" w:sz="4" w:space="0" w:color="000000"/>
            </w:tcBorders>
          </w:tcPr>
          <w:p w14:paraId="40AE6CA9"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75~85</w:t>
            </w:r>
          </w:p>
        </w:tc>
        <w:tc>
          <w:tcPr>
            <w:tcW w:w="354" w:type="pct"/>
            <w:tcBorders>
              <w:top w:val="single" w:sz="4" w:space="0" w:color="000000"/>
              <w:left w:val="single" w:sz="4" w:space="0" w:color="000000"/>
              <w:bottom w:val="single" w:sz="4" w:space="0" w:color="000000"/>
              <w:right w:val="single" w:sz="4" w:space="0" w:color="000000"/>
            </w:tcBorders>
          </w:tcPr>
          <w:p w14:paraId="7E8B55C0"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25</w:t>
            </w:r>
          </w:p>
        </w:tc>
        <w:tc>
          <w:tcPr>
            <w:tcW w:w="354" w:type="pct"/>
            <w:tcBorders>
              <w:top w:val="single" w:sz="4" w:space="0" w:color="000000"/>
              <w:left w:val="single" w:sz="4" w:space="0" w:color="000000"/>
              <w:bottom w:val="single" w:sz="4" w:space="0" w:color="000000"/>
              <w:right w:val="single" w:sz="4" w:space="0" w:color="000000"/>
            </w:tcBorders>
          </w:tcPr>
          <w:p w14:paraId="42659618"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15</w:t>
            </w:r>
          </w:p>
        </w:tc>
        <w:tc>
          <w:tcPr>
            <w:tcW w:w="354" w:type="pct"/>
            <w:tcBorders>
              <w:top w:val="single" w:sz="4" w:space="0" w:color="000000"/>
              <w:left w:val="single" w:sz="4" w:space="0" w:color="000000"/>
              <w:bottom w:val="single" w:sz="4" w:space="0" w:color="000000"/>
              <w:right w:val="single" w:sz="4" w:space="0" w:color="000000"/>
            </w:tcBorders>
          </w:tcPr>
          <w:p w14:paraId="4E3BED8F"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315" w:type="pct"/>
            <w:tcBorders>
              <w:top w:val="single" w:sz="4" w:space="0" w:color="000000"/>
              <w:left w:val="single" w:sz="4" w:space="0" w:color="000000"/>
              <w:bottom w:val="single" w:sz="4" w:space="0" w:color="000000"/>
              <w:right w:val="single" w:sz="4" w:space="0" w:color="000000"/>
            </w:tcBorders>
          </w:tcPr>
          <w:p w14:paraId="6C1574CB"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r>
      <w:tr w:rsidR="003B34F6" w14:paraId="0BC4601C" w14:textId="77777777">
        <w:trPr>
          <w:trHeight w:val="288"/>
        </w:trPr>
        <w:tc>
          <w:tcPr>
            <w:tcW w:w="9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91E5C" w14:textId="77777777" w:rsidR="003B34F6" w:rsidRDefault="003B34F6">
            <w:pPr>
              <w:jc w:val="left"/>
              <w:rPr>
                <w:rFonts w:ascii="Times New Roman" w:hAnsi="Times New Roman"/>
                <w:color w:val="000000"/>
                <w:szCs w:val="21"/>
              </w:rPr>
            </w:pPr>
          </w:p>
        </w:tc>
        <w:tc>
          <w:tcPr>
            <w:tcW w:w="885" w:type="pct"/>
            <w:tcBorders>
              <w:top w:val="single" w:sz="4" w:space="0" w:color="000000"/>
              <w:left w:val="single" w:sz="4" w:space="0" w:color="000000"/>
              <w:bottom w:val="single" w:sz="4" w:space="0" w:color="000000"/>
              <w:right w:val="nil"/>
            </w:tcBorders>
            <w:shd w:val="clear" w:color="auto" w:fill="auto"/>
            <w:vAlign w:val="center"/>
          </w:tcPr>
          <w:p w14:paraId="554E758E"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III</w:t>
            </w:r>
            <w:r>
              <w:rPr>
                <w:rFonts w:ascii="Times New Roman" w:hAnsi="Times New Roman"/>
                <w:color w:val="000000"/>
                <w:kern w:val="0"/>
                <w:szCs w:val="21"/>
              </w:rPr>
              <w:t>级基准值</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3E00A306"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9" w:type="pct"/>
            <w:tcBorders>
              <w:top w:val="single" w:sz="4" w:space="0" w:color="000000"/>
              <w:left w:val="nil"/>
              <w:bottom w:val="single" w:sz="4" w:space="0" w:color="000000"/>
              <w:right w:val="single" w:sz="4" w:space="0" w:color="000000"/>
            </w:tcBorders>
          </w:tcPr>
          <w:p w14:paraId="397B003C"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50</w:t>
            </w:r>
          </w:p>
        </w:tc>
        <w:tc>
          <w:tcPr>
            <w:tcW w:w="360" w:type="pct"/>
            <w:tcBorders>
              <w:top w:val="single" w:sz="4" w:space="0" w:color="000000"/>
              <w:left w:val="single" w:sz="4" w:space="0" w:color="000000"/>
              <w:bottom w:val="single" w:sz="4" w:space="0" w:color="000000"/>
              <w:right w:val="single" w:sz="4" w:space="0" w:color="000000"/>
            </w:tcBorders>
          </w:tcPr>
          <w:p w14:paraId="3EC4DC95"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42</w:t>
            </w:r>
          </w:p>
        </w:tc>
        <w:tc>
          <w:tcPr>
            <w:tcW w:w="360" w:type="pct"/>
            <w:tcBorders>
              <w:top w:val="single" w:sz="4" w:space="0" w:color="000000"/>
              <w:left w:val="single" w:sz="4" w:space="0" w:color="000000"/>
              <w:bottom w:val="single" w:sz="4" w:space="0" w:color="000000"/>
              <w:right w:val="single" w:sz="4" w:space="0" w:color="000000"/>
            </w:tcBorders>
          </w:tcPr>
          <w:p w14:paraId="214F115A"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55</w:t>
            </w:r>
          </w:p>
        </w:tc>
        <w:tc>
          <w:tcPr>
            <w:tcW w:w="424" w:type="pct"/>
            <w:tcBorders>
              <w:top w:val="single" w:sz="4" w:space="0" w:color="000000"/>
              <w:left w:val="single" w:sz="4" w:space="0" w:color="000000"/>
              <w:bottom w:val="single" w:sz="4" w:space="0" w:color="000000"/>
              <w:right w:val="single" w:sz="4" w:space="0" w:color="000000"/>
            </w:tcBorders>
          </w:tcPr>
          <w:p w14:paraId="71597FA3"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95~90</w:t>
            </w:r>
          </w:p>
        </w:tc>
        <w:tc>
          <w:tcPr>
            <w:tcW w:w="354" w:type="pct"/>
            <w:tcBorders>
              <w:top w:val="single" w:sz="4" w:space="0" w:color="000000"/>
              <w:left w:val="single" w:sz="4" w:space="0" w:color="000000"/>
              <w:bottom w:val="single" w:sz="4" w:space="0" w:color="000000"/>
              <w:right w:val="single" w:sz="4" w:space="0" w:color="000000"/>
            </w:tcBorders>
          </w:tcPr>
          <w:p w14:paraId="1182772B"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42</w:t>
            </w:r>
          </w:p>
        </w:tc>
        <w:tc>
          <w:tcPr>
            <w:tcW w:w="354" w:type="pct"/>
            <w:tcBorders>
              <w:top w:val="single" w:sz="4" w:space="0" w:color="000000"/>
              <w:left w:val="single" w:sz="4" w:space="0" w:color="000000"/>
              <w:bottom w:val="single" w:sz="4" w:space="0" w:color="000000"/>
              <w:right w:val="single" w:sz="4" w:space="0" w:color="000000"/>
            </w:tcBorders>
          </w:tcPr>
          <w:p w14:paraId="55227646"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32</w:t>
            </w:r>
          </w:p>
        </w:tc>
        <w:tc>
          <w:tcPr>
            <w:tcW w:w="354" w:type="pct"/>
            <w:tcBorders>
              <w:top w:val="single" w:sz="4" w:space="0" w:color="000000"/>
              <w:left w:val="single" w:sz="4" w:space="0" w:color="000000"/>
              <w:bottom w:val="single" w:sz="4" w:space="0" w:color="000000"/>
              <w:right w:val="single" w:sz="4" w:space="0" w:color="000000"/>
            </w:tcBorders>
          </w:tcPr>
          <w:p w14:paraId="26204A7A"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c>
          <w:tcPr>
            <w:tcW w:w="315" w:type="pct"/>
            <w:tcBorders>
              <w:top w:val="single" w:sz="4" w:space="0" w:color="000000"/>
              <w:left w:val="single" w:sz="4" w:space="0" w:color="000000"/>
              <w:bottom w:val="single" w:sz="4" w:space="0" w:color="000000"/>
              <w:right w:val="single" w:sz="4" w:space="0" w:color="000000"/>
            </w:tcBorders>
          </w:tcPr>
          <w:p w14:paraId="3FD5E524" w14:textId="77777777" w:rsidR="003B34F6" w:rsidRDefault="00C15EC0">
            <w:pPr>
              <w:jc w:val="center"/>
              <w:rPr>
                <w:rFonts w:ascii="Times New Roman" w:eastAsiaTheme="minorEastAsia" w:hAnsi="Times New Roman"/>
                <w:color w:val="000000"/>
                <w:kern w:val="0"/>
                <w:sz w:val="15"/>
                <w:szCs w:val="15"/>
              </w:rPr>
            </w:pPr>
            <w:r>
              <w:rPr>
                <w:rFonts w:ascii="Times New Roman" w:eastAsiaTheme="minorEastAsia" w:hAnsi="Times New Roman"/>
                <w:color w:val="000000"/>
                <w:kern w:val="0"/>
                <w:sz w:val="15"/>
                <w:szCs w:val="15"/>
              </w:rPr>
              <w:t>/</w:t>
            </w:r>
          </w:p>
        </w:tc>
      </w:tr>
      <w:tr w:rsidR="003B34F6" w14:paraId="13ABFA1D" w14:textId="77777777">
        <w:trPr>
          <w:trHeight w:val="28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7D756"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vertAlign w:val="superscript"/>
              </w:rPr>
              <w:t>a</w:t>
            </w:r>
            <w:r>
              <w:rPr>
                <w:rFonts w:ascii="Times New Roman" w:hAnsi="Times New Roman"/>
                <w:color w:val="000000"/>
                <w:kern w:val="0"/>
                <w:sz w:val="18"/>
                <w:szCs w:val="18"/>
              </w:rPr>
              <w:t xml:space="preserve">  </w:t>
            </w:r>
            <w:r>
              <w:rPr>
                <w:rFonts w:ascii="Times New Roman" w:hAnsi="Times New Roman"/>
                <w:color w:val="000000"/>
                <w:kern w:val="0"/>
                <w:sz w:val="18"/>
                <w:szCs w:val="18"/>
              </w:rPr>
              <w:t>纸浆种类</w:t>
            </w:r>
            <w:r>
              <w:rPr>
                <w:rFonts w:ascii="Times New Roman" w:hAnsi="Times New Roman" w:hint="eastAsia"/>
                <w:color w:val="000000"/>
                <w:kern w:val="0"/>
                <w:sz w:val="18"/>
                <w:szCs w:val="18"/>
              </w:rPr>
              <w:t>：</w:t>
            </w:r>
          </w:p>
          <w:p w14:paraId="4CFCA475"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漂白化学木浆</w:t>
            </w:r>
            <w:r>
              <w:rPr>
                <w:rFonts w:ascii="Times New Roman" w:hAnsi="Times New Roman" w:hint="eastAsia"/>
                <w:color w:val="000000"/>
                <w:kern w:val="0"/>
                <w:sz w:val="18"/>
                <w:szCs w:val="18"/>
              </w:rPr>
              <w:t>；</w:t>
            </w:r>
          </w:p>
          <w:p w14:paraId="133DE869"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未漂化学木浆</w:t>
            </w:r>
            <w:r>
              <w:rPr>
                <w:rFonts w:ascii="Times New Roman" w:hAnsi="Times New Roman" w:hint="eastAsia"/>
                <w:color w:val="000000"/>
                <w:kern w:val="0"/>
                <w:sz w:val="18"/>
                <w:szCs w:val="18"/>
              </w:rPr>
              <w:t>；</w:t>
            </w:r>
          </w:p>
          <w:p w14:paraId="4909B7B2"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color w:val="000000"/>
                <w:kern w:val="0"/>
                <w:sz w:val="18"/>
                <w:szCs w:val="18"/>
              </w:rPr>
              <w:t>漂白化学非木浆（其中</w:t>
            </w:r>
            <w:r>
              <w:rPr>
                <w:rFonts w:ascii="Times New Roman" w:hAnsi="Times New Roman"/>
                <w:color w:val="000000"/>
                <w:kern w:val="0"/>
                <w:sz w:val="18"/>
                <w:szCs w:val="18"/>
              </w:rPr>
              <w:t>3-1</w:t>
            </w:r>
            <w:r>
              <w:rPr>
                <w:rFonts w:ascii="Times New Roman" w:hAnsi="Times New Roman"/>
                <w:color w:val="000000"/>
                <w:kern w:val="0"/>
                <w:sz w:val="18"/>
                <w:szCs w:val="18"/>
              </w:rPr>
              <w:t>为</w:t>
            </w:r>
            <w:r>
              <w:rPr>
                <w:rFonts w:ascii="Times New Roman" w:hAnsi="Times New Roman"/>
                <w:kern w:val="0"/>
                <w:sz w:val="18"/>
                <w:szCs w:val="18"/>
              </w:rPr>
              <w:t>竹浆</w:t>
            </w:r>
            <w:r>
              <w:rPr>
                <w:rFonts w:ascii="Times New Roman" w:hAnsi="Times New Roman"/>
                <w:sz w:val="18"/>
                <w:szCs w:val="18"/>
              </w:rPr>
              <w:t>，</w:t>
            </w:r>
            <w:r>
              <w:rPr>
                <w:rFonts w:ascii="Times New Roman" w:hAnsi="Times New Roman"/>
                <w:kern w:val="0"/>
                <w:sz w:val="18"/>
                <w:szCs w:val="18"/>
              </w:rPr>
              <w:t>3-2</w:t>
            </w:r>
            <w:r>
              <w:rPr>
                <w:rFonts w:ascii="Times New Roman" w:hAnsi="Times New Roman"/>
                <w:kern w:val="0"/>
                <w:sz w:val="18"/>
                <w:szCs w:val="18"/>
              </w:rPr>
              <w:t>为</w:t>
            </w:r>
            <w:r>
              <w:rPr>
                <w:rFonts w:ascii="Times New Roman" w:hAnsi="Times New Roman"/>
                <w:color w:val="000000"/>
                <w:kern w:val="0"/>
                <w:sz w:val="18"/>
                <w:szCs w:val="18"/>
              </w:rPr>
              <w:t>麦草、芦苇、甘蔗渣）</w:t>
            </w:r>
            <w:r>
              <w:rPr>
                <w:rFonts w:ascii="Times New Roman" w:hAnsi="Times New Roman" w:hint="eastAsia"/>
                <w:color w:val="000000"/>
                <w:kern w:val="0"/>
                <w:sz w:val="18"/>
                <w:szCs w:val="18"/>
              </w:rPr>
              <w:t>；</w:t>
            </w:r>
          </w:p>
          <w:p w14:paraId="14D9004F"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未漂化学非木浆</w:t>
            </w:r>
            <w:r>
              <w:rPr>
                <w:rFonts w:ascii="Times New Roman" w:hAnsi="Times New Roman" w:hint="eastAsia"/>
                <w:color w:val="000000"/>
                <w:kern w:val="0"/>
                <w:sz w:val="18"/>
                <w:szCs w:val="18"/>
              </w:rPr>
              <w:t>；</w:t>
            </w:r>
          </w:p>
          <w:p w14:paraId="63ED859A"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化学机械浆及机械浆</w:t>
            </w:r>
            <w:r>
              <w:rPr>
                <w:rFonts w:ascii="Times New Roman" w:hAnsi="Times New Roman" w:hint="eastAsia"/>
                <w:color w:val="000000"/>
                <w:kern w:val="0"/>
                <w:sz w:val="18"/>
                <w:szCs w:val="18"/>
              </w:rPr>
              <w:t>；</w:t>
            </w:r>
          </w:p>
          <w:p w14:paraId="2A2B59E9"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Times New Roman"/>
                <w:color w:val="000000"/>
                <w:kern w:val="0"/>
                <w:sz w:val="18"/>
                <w:szCs w:val="18"/>
              </w:rPr>
              <w:t>溶解木浆</w:t>
            </w:r>
            <w:r>
              <w:rPr>
                <w:rFonts w:ascii="Times New Roman" w:hAnsi="Times New Roman" w:hint="eastAsia"/>
                <w:color w:val="000000"/>
                <w:kern w:val="0"/>
                <w:sz w:val="18"/>
                <w:szCs w:val="18"/>
              </w:rPr>
              <w:t>；</w:t>
            </w:r>
          </w:p>
          <w:p w14:paraId="5C2507E0" w14:textId="77777777" w:rsidR="003B34F6" w:rsidRDefault="00C15EC0">
            <w:pPr>
              <w:rPr>
                <w:rFonts w:ascii="宋体" w:hAnsi="宋体" w:cs="宋体"/>
                <w:color w:val="000000"/>
                <w:kern w:val="0"/>
                <w:sz w:val="18"/>
                <w:szCs w:val="18"/>
              </w:rPr>
            </w:pPr>
            <w:r>
              <w:rPr>
                <w:rFonts w:ascii="Times New Roman" w:hAnsi="Times New Roman"/>
                <w:color w:val="000000"/>
                <w:kern w:val="0"/>
                <w:sz w:val="18"/>
                <w:szCs w:val="18"/>
              </w:rPr>
              <w:t>7——</w:t>
            </w:r>
            <w:r>
              <w:rPr>
                <w:rFonts w:ascii="Times New Roman" w:hAnsi="Times New Roman"/>
                <w:color w:val="000000"/>
                <w:kern w:val="0"/>
                <w:sz w:val="18"/>
                <w:szCs w:val="18"/>
              </w:rPr>
              <w:t>溶解非木浆</w:t>
            </w:r>
            <w:r>
              <w:rPr>
                <w:rFonts w:ascii="Times New Roman" w:hAnsi="Times New Roman" w:hint="eastAsia"/>
                <w:color w:val="000000"/>
                <w:kern w:val="0"/>
                <w:sz w:val="18"/>
                <w:szCs w:val="18"/>
              </w:rPr>
              <w:t>。</w:t>
            </w:r>
          </w:p>
        </w:tc>
      </w:tr>
    </w:tbl>
    <w:p w14:paraId="47A6E6ED" w14:textId="77777777" w:rsidR="003B34F6" w:rsidRDefault="00C15EC0">
      <w:pPr>
        <w:widowControl/>
        <w:adjustRightInd w:val="0"/>
        <w:snapToGrid w:val="0"/>
        <w:spacing w:line="360" w:lineRule="auto"/>
        <w:ind w:firstLineChars="200" w:firstLine="480"/>
        <w:rPr>
          <w:rFonts w:ascii="Times New Roman"/>
          <w:sz w:val="24"/>
          <w:szCs w:val="24"/>
        </w:rPr>
      </w:pPr>
      <w:r>
        <w:rPr>
          <w:rFonts w:ascii="Times New Roman" w:hAnsi="Times New Roman"/>
          <w:sz w:val="24"/>
          <w:szCs w:val="24"/>
        </w:rPr>
        <w:t>——</w:t>
      </w:r>
      <w:r>
        <w:rPr>
          <w:rFonts w:ascii="Times New Roman" w:hint="eastAsia"/>
          <w:sz w:val="24"/>
          <w:szCs w:val="24"/>
        </w:rPr>
        <w:t>单位产品</w:t>
      </w:r>
      <w:proofErr w:type="spellStart"/>
      <w:r>
        <w:rPr>
          <w:rFonts w:ascii="Times New Roman" w:hint="eastAsia"/>
          <w:sz w:val="24"/>
          <w:szCs w:val="24"/>
        </w:rPr>
        <w:t>CODc</w:t>
      </w:r>
      <w:r>
        <w:rPr>
          <w:rFonts w:ascii="Times New Roman" w:hint="eastAsia"/>
          <w:sz w:val="24"/>
          <w:szCs w:val="24"/>
          <w:vertAlign w:val="subscript"/>
        </w:rPr>
        <w:t>r</w:t>
      </w:r>
      <w:proofErr w:type="spellEnd"/>
      <w:r>
        <w:rPr>
          <w:rFonts w:ascii="Times New Roman" w:hint="eastAsia"/>
          <w:sz w:val="24"/>
          <w:szCs w:val="24"/>
        </w:rPr>
        <w:t>产生量</w:t>
      </w:r>
    </w:p>
    <w:p w14:paraId="68F5FB5F"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化学需氧量</w:t>
      </w:r>
      <w:r>
        <w:rPr>
          <w:rFonts w:ascii="Times New Roman" w:hAnsi="Times New Roman" w:hint="eastAsia"/>
          <w:sz w:val="24"/>
          <w:szCs w:val="24"/>
        </w:rPr>
        <w:t>(</w:t>
      </w:r>
      <w:proofErr w:type="spellStart"/>
      <w:r>
        <w:rPr>
          <w:rFonts w:ascii="Times New Roman" w:hAnsi="Times New Roman" w:hint="eastAsia"/>
          <w:sz w:val="24"/>
          <w:szCs w:val="24"/>
        </w:rPr>
        <w:t>CODc</w:t>
      </w:r>
      <w:r>
        <w:rPr>
          <w:rFonts w:ascii="Times New Roman" w:hAnsi="Times New Roman" w:hint="eastAsia"/>
          <w:sz w:val="24"/>
          <w:szCs w:val="24"/>
          <w:vertAlign w:val="subscript"/>
        </w:rPr>
        <w:t>r</w:t>
      </w:r>
      <w:proofErr w:type="spellEnd"/>
      <w:r>
        <w:rPr>
          <w:rFonts w:ascii="Times New Roman" w:hAnsi="Times New Roman" w:hint="eastAsia"/>
          <w:sz w:val="24"/>
          <w:szCs w:val="24"/>
        </w:rPr>
        <w:t>)</w:t>
      </w:r>
      <w:r>
        <w:rPr>
          <w:rFonts w:ascii="Times New Roman" w:hAnsi="Times New Roman" w:hint="eastAsia"/>
          <w:sz w:val="24"/>
          <w:szCs w:val="24"/>
        </w:rPr>
        <w:t>产生量为生产过程中产生的废水中</w:t>
      </w:r>
      <w:r>
        <w:rPr>
          <w:rFonts w:ascii="Times New Roman" w:hAnsi="Times New Roman" w:hint="eastAsia"/>
          <w:sz w:val="24"/>
          <w:szCs w:val="24"/>
        </w:rPr>
        <w:t>COD</w:t>
      </w:r>
      <w:r>
        <w:rPr>
          <w:rFonts w:ascii="Times New Roman" w:hAnsi="Times New Roman" w:hint="eastAsia"/>
          <w:sz w:val="24"/>
          <w:szCs w:val="24"/>
        </w:rPr>
        <w:t>的量，以说明和分析废水受有机物污染的情况。生态环境</w:t>
      </w:r>
      <w:proofErr w:type="gramStart"/>
      <w:r>
        <w:rPr>
          <w:rFonts w:ascii="Times New Roman" w:hAnsi="Times New Roman" w:hint="eastAsia"/>
          <w:sz w:val="24"/>
          <w:szCs w:val="24"/>
        </w:rPr>
        <w:t>部数据</w:t>
      </w:r>
      <w:proofErr w:type="gramEnd"/>
      <w:r>
        <w:rPr>
          <w:rFonts w:ascii="Times New Roman" w:hAnsi="Times New Roman" w:hint="eastAsia"/>
          <w:sz w:val="24"/>
          <w:szCs w:val="24"/>
        </w:rPr>
        <w:t>显示，</w:t>
      </w:r>
      <w:r>
        <w:rPr>
          <w:rFonts w:ascii="Times New Roman" w:hAnsi="Times New Roman"/>
          <w:sz w:val="24"/>
          <w:szCs w:val="24"/>
        </w:rPr>
        <w:t>2020</w:t>
      </w:r>
      <w:r>
        <w:rPr>
          <w:rFonts w:ascii="Times New Roman" w:hAnsi="Times New Roman"/>
          <w:sz w:val="24"/>
          <w:szCs w:val="24"/>
        </w:rPr>
        <w:t>年造纸行业废水中化学需氧量排放量为</w:t>
      </w:r>
      <w:r>
        <w:rPr>
          <w:rFonts w:ascii="Times New Roman" w:hAnsi="Times New Roman"/>
          <w:sz w:val="24"/>
          <w:szCs w:val="24"/>
        </w:rPr>
        <w:t>5.42</w:t>
      </w:r>
      <w:r>
        <w:rPr>
          <w:rFonts w:ascii="Times New Roman" w:hAnsi="Times New Roman"/>
          <w:sz w:val="24"/>
          <w:szCs w:val="24"/>
        </w:rPr>
        <w:t>万吨，占全国工业</w:t>
      </w:r>
      <w:proofErr w:type="gramStart"/>
      <w:r>
        <w:rPr>
          <w:rFonts w:ascii="Times New Roman" w:hAnsi="Times New Roman"/>
          <w:sz w:val="24"/>
          <w:szCs w:val="24"/>
        </w:rPr>
        <w:t>源重点</w:t>
      </w:r>
      <w:proofErr w:type="gramEnd"/>
      <w:r>
        <w:rPr>
          <w:rFonts w:ascii="Times New Roman" w:hAnsi="Times New Roman"/>
          <w:sz w:val="24"/>
          <w:szCs w:val="24"/>
        </w:rPr>
        <w:t>调查企业化学需氧量排放量的</w:t>
      </w:r>
      <w:r>
        <w:rPr>
          <w:rFonts w:ascii="Times New Roman" w:hAnsi="Times New Roman"/>
          <w:sz w:val="24"/>
          <w:szCs w:val="24"/>
        </w:rPr>
        <w:t>12.5%</w:t>
      </w:r>
      <w:r>
        <w:rPr>
          <w:rFonts w:ascii="Times New Roman" w:hAnsi="Times New Roman" w:hint="eastAsia"/>
          <w:sz w:val="24"/>
          <w:szCs w:val="24"/>
        </w:rPr>
        <w:t>。制浆造纸</w:t>
      </w:r>
      <w:r>
        <w:rPr>
          <w:rFonts w:ascii="Times New Roman" w:hAnsi="Times New Roman"/>
          <w:sz w:val="24"/>
          <w:szCs w:val="24"/>
        </w:rPr>
        <w:t>行业</w:t>
      </w:r>
      <w:r>
        <w:rPr>
          <w:rFonts w:ascii="Times New Roman" w:hAnsi="Times New Roman" w:hint="eastAsia"/>
          <w:sz w:val="24"/>
          <w:szCs w:val="24"/>
        </w:rPr>
        <w:t>为</w:t>
      </w:r>
      <w:r>
        <w:rPr>
          <w:rFonts w:ascii="Times New Roman" w:hAnsi="Times New Roman"/>
          <w:sz w:val="24"/>
          <w:szCs w:val="24"/>
        </w:rPr>
        <w:t>水污染</w:t>
      </w:r>
      <w:r>
        <w:rPr>
          <w:rFonts w:ascii="Times New Roman" w:hAnsi="Times New Roman" w:hint="eastAsia"/>
          <w:sz w:val="24"/>
          <w:szCs w:val="24"/>
        </w:rPr>
        <w:t>较为</w:t>
      </w:r>
      <w:r>
        <w:rPr>
          <w:rFonts w:ascii="Times New Roman" w:hAnsi="Times New Roman"/>
          <w:sz w:val="24"/>
          <w:szCs w:val="24"/>
        </w:rPr>
        <w:t>严重的</w:t>
      </w:r>
      <w:r>
        <w:rPr>
          <w:rFonts w:ascii="Times New Roman" w:hAnsi="Times New Roman" w:hint="eastAsia"/>
          <w:sz w:val="24"/>
          <w:szCs w:val="24"/>
        </w:rPr>
        <w:t>行业</w:t>
      </w:r>
      <w:r>
        <w:rPr>
          <w:rFonts w:ascii="Times New Roman" w:hAnsi="Times New Roman"/>
          <w:sz w:val="24"/>
          <w:szCs w:val="24"/>
        </w:rPr>
        <w:t>之一，</w:t>
      </w:r>
      <w:r>
        <w:rPr>
          <w:rFonts w:ascii="Times New Roman" w:hAnsi="Times New Roman" w:hint="eastAsia"/>
          <w:sz w:val="24"/>
          <w:szCs w:val="24"/>
        </w:rPr>
        <w:t>因此本标准</w:t>
      </w:r>
      <w:r>
        <w:rPr>
          <w:rFonts w:ascii="Times New Roman" w:hAnsi="Times New Roman"/>
          <w:sz w:val="24"/>
          <w:szCs w:val="24"/>
        </w:rPr>
        <w:t>设置单位产品</w:t>
      </w:r>
      <w:proofErr w:type="spellStart"/>
      <w:r>
        <w:rPr>
          <w:rFonts w:ascii="Times New Roman" w:hAnsi="Times New Roman"/>
          <w:sz w:val="24"/>
          <w:szCs w:val="24"/>
        </w:rPr>
        <w:t>CODc</w:t>
      </w:r>
      <w:r>
        <w:rPr>
          <w:rFonts w:ascii="Times New Roman" w:hAnsi="Times New Roman"/>
          <w:sz w:val="24"/>
          <w:szCs w:val="24"/>
          <w:vertAlign w:val="subscript"/>
        </w:rPr>
        <w:t>r</w:t>
      </w:r>
      <w:proofErr w:type="spellEnd"/>
      <w:r>
        <w:rPr>
          <w:rFonts w:ascii="Times New Roman" w:hAnsi="Times New Roman"/>
          <w:sz w:val="24"/>
          <w:szCs w:val="24"/>
        </w:rPr>
        <w:t>产生量指标</w:t>
      </w:r>
      <w:r>
        <w:rPr>
          <w:rFonts w:ascii="Times New Roman" w:hAnsi="Times New Roman" w:hint="eastAsia"/>
          <w:sz w:val="24"/>
          <w:szCs w:val="24"/>
        </w:rPr>
        <w:t>，</w:t>
      </w:r>
      <w:r>
        <w:rPr>
          <w:rFonts w:ascii="Times New Roman" w:hint="eastAsia"/>
          <w:sz w:val="24"/>
          <w:szCs w:val="24"/>
        </w:rPr>
        <w:t>参照《制浆造纸行业清洁生产评价指标体系》</w:t>
      </w:r>
      <w:r>
        <w:rPr>
          <w:rFonts w:ascii="Times New Roman" w:hint="eastAsia"/>
          <w:sz w:val="24"/>
          <w:szCs w:val="24"/>
        </w:rPr>
        <w:t>I</w:t>
      </w:r>
      <w:r>
        <w:rPr>
          <w:rFonts w:ascii="Times New Roman" w:hint="eastAsia"/>
          <w:sz w:val="24"/>
          <w:szCs w:val="24"/>
        </w:rPr>
        <w:t>级基准值对纸浆单位产品</w:t>
      </w:r>
      <w:proofErr w:type="spellStart"/>
      <w:r>
        <w:rPr>
          <w:rFonts w:ascii="Times New Roman" w:hint="eastAsia"/>
          <w:sz w:val="24"/>
          <w:szCs w:val="24"/>
        </w:rPr>
        <w:t>CODcr</w:t>
      </w:r>
      <w:proofErr w:type="spellEnd"/>
      <w:r>
        <w:rPr>
          <w:rFonts w:ascii="Times New Roman" w:hint="eastAsia"/>
          <w:sz w:val="24"/>
          <w:szCs w:val="24"/>
        </w:rPr>
        <w:t>产生量</w:t>
      </w:r>
      <w:r>
        <w:rPr>
          <w:rFonts w:ascii="Times New Roman" w:hAnsi="Times New Roman" w:hint="eastAsia"/>
          <w:color w:val="000000"/>
          <w:kern w:val="0"/>
          <w:sz w:val="24"/>
          <w:szCs w:val="24"/>
        </w:rPr>
        <w:t>进行规定。</w:t>
      </w:r>
    </w:p>
    <w:p w14:paraId="3FB94D38" w14:textId="77777777" w:rsidR="003B34F6" w:rsidRDefault="00C15EC0">
      <w:pPr>
        <w:pStyle w:val="af6"/>
        <w:widowControl/>
        <w:adjustRightInd w:val="0"/>
        <w:snapToGrid w:val="0"/>
        <w:spacing w:line="360" w:lineRule="auto"/>
        <w:ind w:firstLineChars="0" w:firstLine="0"/>
        <w:jc w:val="center"/>
        <w:rPr>
          <w:rFonts w:ascii="黑体" w:eastAsia="黑体" w:hAnsi="黑体" w:cs="黑体"/>
          <w:color w:val="000000"/>
          <w:kern w:val="0"/>
          <w:szCs w:val="21"/>
        </w:rPr>
      </w:pPr>
      <w:r>
        <w:rPr>
          <w:rFonts w:ascii="宋体" w:hAnsi="宋体" w:cs="宋体" w:hint="eastAsia"/>
          <w:sz w:val="24"/>
          <w:szCs w:val="24"/>
        </w:rPr>
        <w:t xml:space="preserve">    </w:t>
      </w:r>
      <w:r>
        <w:rPr>
          <w:rFonts w:ascii="黑体" w:eastAsia="黑体" w:hAnsi="黑体" w:cs="黑体" w:hint="eastAsia"/>
          <w:color w:val="000000"/>
          <w:kern w:val="0"/>
          <w:szCs w:val="21"/>
        </w:rPr>
        <w:t>表</w:t>
      </w:r>
      <w:r>
        <w:rPr>
          <w:rFonts w:ascii="黑体" w:eastAsia="黑体" w:hAnsi="黑体" w:cs="黑体" w:hint="eastAsia"/>
          <w:color w:val="000000"/>
          <w:kern w:val="0"/>
          <w:szCs w:val="21"/>
        </w:rPr>
        <w:t xml:space="preserve">6  </w:t>
      </w:r>
      <w:r>
        <w:rPr>
          <w:rFonts w:ascii="黑体" w:eastAsia="黑体" w:hAnsi="黑体" w:cs="黑体" w:hint="eastAsia"/>
          <w:color w:val="000000"/>
          <w:kern w:val="0"/>
          <w:szCs w:val="21"/>
        </w:rPr>
        <w:t>纸浆单位产品</w:t>
      </w:r>
      <w:proofErr w:type="spellStart"/>
      <w:r>
        <w:rPr>
          <w:rFonts w:ascii="黑体" w:eastAsia="黑体" w:hAnsi="黑体" w:cs="黑体" w:hint="eastAsia"/>
          <w:color w:val="000000"/>
          <w:kern w:val="0"/>
          <w:szCs w:val="21"/>
        </w:rPr>
        <w:t>CODc</w:t>
      </w:r>
      <w:r>
        <w:rPr>
          <w:rFonts w:ascii="黑体" w:eastAsia="黑体" w:hAnsi="黑体" w:cs="黑体" w:hint="eastAsia"/>
          <w:color w:val="000000"/>
          <w:kern w:val="0"/>
          <w:szCs w:val="21"/>
          <w:vertAlign w:val="subscript"/>
        </w:rPr>
        <w:t>r</w:t>
      </w:r>
      <w:proofErr w:type="spellEnd"/>
      <w:r>
        <w:rPr>
          <w:rFonts w:ascii="黑体" w:eastAsia="黑体" w:hAnsi="黑体" w:cs="黑体" w:hint="eastAsia"/>
          <w:color w:val="000000"/>
          <w:kern w:val="0"/>
          <w:szCs w:val="21"/>
        </w:rPr>
        <w:t>产生量基准值对比（单位</w:t>
      </w:r>
      <w:r>
        <w:rPr>
          <w:rFonts w:ascii="黑体" w:eastAsia="黑体" w:hAnsi="黑体" w:cs="黑体"/>
          <w:color w:val="000000"/>
          <w:kern w:val="0"/>
          <w:szCs w:val="21"/>
        </w:rPr>
        <w:t>：</w:t>
      </w:r>
      <w:r>
        <w:rPr>
          <w:rFonts w:ascii="黑体" w:eastAsia="黑体" w:hAnsi="黑体" w:cs="黑体"/>
          <w:color w:val="000000"/>
          <w:kern w:val="0"/>
          <w:szCs w:val="21"/>
        </w:rPr>
        <w:t>kg</w:t>
      </w:r>
      <w:r>
        <w:rPr>
          <w:rFonts w:ascii="黑体" w:eastAsia="黑体" w:hAnsi="黑体" w:cs="黑体" w:hint="eastAsia"/>
          <w:color w:val="000000"/>
          <w:kern w:val="0"/>
          <w:szCs w:val="21"/>
        </w:rPr>
        <w:t>/</w:t>
      </w:r>
      <w:proofErr w:type="spellStart"/>
      <w:r>
        <w:rPr>
          <w:rFonts w:ascii="黑体" w:eastAsia="黑体" w:hAnsi="黑体" w:cs="黑体"/>
          <w:color w:val="000000"/>
          <w:kern w:val="0"/>
          <w:szCs w:val="21"/>
        </w:rPr>
        <w:t>Adt</w:t>
      </w:r>
      <w:proofErr w:type="spellEnd"/>
      <w:r>
        <w:rPr>
          <w:rFonts w:ascii="黑体" w:eastAsia="黑体" w:hAnsi="黑体" w:cs="黑体" w:hint="eastAsia"/>
          <w:color w:val="000000"/>
          <w:kern w:val="0"/>
          <w:szCs w:val="21"/>
        </w:rPr>
        <w:t>）</w:t>
      </w:r>
    </w:p>
    <w:tbl>
      <w:tblPr>
        <w:tblW w:w="5000" w:type="pct"/>
        <w:tblLayout w:type="fixed"/>
        <w:tblLook w:val="04A0" w:firstRow="1" w:lastRow="0" w:firstColumn="1" w:lastColumn="0" w:noHBand="0" w:noVBand="1"/>
      </w:tblPr>
      <w:tblGrid>
        <w:gridCol w:w="1554"/>
        <w:gridCol w:w="1418"/>
        <w:gridCol w:w="426"/>
        <w:gridCol w:w="575"/>
        <w:gridCol w:w="577"/>
        <w:gridCol w:w="577"/>
        <w:gridCol w:w="577"/>
        <w:gridCol w:w="577"/>
        <w:gridCol w:w="801"/>
        <w:gridCol w:w="425"/>
        <w:gridCol w:w="505"/>
      </w:tblGrid>
      <w:tr w:rsidR="003B34F6" w14:paraId="0E74CBA7" w14:textId="77777777">
        <w:trPr>
          <w:trHeight w:val="312"/>
        </w:trPr>
        <w:tc>
          <w:tcPr>
            <w:tcW w:w="2121" w:type="pct"/>
            <w:gridSpan w:val="3"/>
            <w:vMerge w:val="restart"/>
            <w:tcBorders>
              <w:top w:val="single" w:sz="4" w:space="0" w:color="000000"/>
              <w:left w:val="single" w:sz="4" w:space="0" w:color="000000"/>
              <w:right w:val="single" w:sz="4" w:space="0" w:color="000000"/>
            </w:tcBorders>
            <w:shd w:val="clear" w:color="auto" w:fill="auto"/>
            <w:vAlign w:val="center"/>
          </w:tcPr>
          <w:p w14:paraId="42D431CA"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产品类别</w:t>
            </w:r>
          </w:p>
        </w:tc>
        <w:tc>
          <w:tcPr>
            <w:tcW w:w="2879" w:type="pct"/>
            <w:gridSpan w:val="8"/>
            <w:tcBorders>
              <w:top w:val="single" w:sz="4" w:space="0" w:color="000000"/>
              <w:left w:val="single" w:sz="4" w:space="0" w:color="000000"/>
              <w:bottom w:val="single" w:sz="4" w:space="0" w:color="000000"/>
              <w:right w:val="single" w:sz="4" w:space="0" w:color="000000"/>
            </w:tcBorders>
          </w:tcPr>
          <w:p w14:paraId="6186E10E"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纸浆种类</w:t>
            </w:r>
            <w:r>
              <w:rPr>
                <w:rFonts w:ascii="Times New Roman" w:hAnsi="Times New Roman" w:hint="eastAsia"/>
                <w:color w:val="000000"/>
                <w:kern w:val="0"/>
                <w:szCs w:val="21"/>
                <w:vertAlign w:val="superscript"/>
              </w:rPr>
              <w:t>a</w:t>
            </w:r>
          </w:p>
        </w:tc>
      </w:tr>
      <w:tr w:rsidR="003B34F6" w14:paraId="1F297B61" w14:textId="77777777">
        <w:trPr>
          <w:trHeight w:val="132"/>
        </w:trPr>
        <w:tc>
          <w:tcPr>
            <w:tcW w:w="2121" w:type="pct"/>
            <w:gridSpan w:val="3"/>
            <w:vMerge/>
            <w:tcBorders>
              <w:left w:val="single" w:sz="4" w:space="0" w:color="000000"/>
              <w:right w:val="single" w:sz="4" w:space="0" w:color="000000"/>
            </w:tcBorders>
            <w:shd w:val="clear" w:color="auto" w:fill="auto"/>
            <w:vAlign w:val="center"/>
          </w:tcPr>
          <w:p w14:paraId="31B578EC" w14:textId="77777777" w:rsidR="003B34F6" w:rsidRDefault="003B34F6">
            <w:pPr>
              <w:widowControl/>
              <w:jc w:val="center"/>
              <w:textAlignment w:val="center"/>
              <w:rPr>
                <w:rFonts w:ascii="Times New Roman" w:hAnsi="Times New Roman"/>
                <w:color w:val="000000"/>
                <w:kern w:val="0"/>
                <w:szCs w:val="21"/>
              </w:rPr>
            </w:pPr>
          </w:p>
        </w:tc>
        <w:tc>
          <w:tcPr>
            <w:tcW w:w="359" w:type="pct"/>
            <w:vMerge w:val="restart"/>
            <w:tcBorders>
              <w:top w:val="single" w:sz="4" w:space="0" w:color="000000"/>
              <w:left w:val="single" w:sz="4" w:space="0" w:color="000000"/>
              <w:right w:val="single" w:sz="4" w:space="0" w:color="000000"/>
            </w:tcBorders>
            <w:vAlign w:val="center"/>
          </w:tcPr>
          <w:p w14:paraId="19ECB281"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1</w:t>
            </w:r>
          </w:p>
        </w:tc>
        <w:tc>
          <w:tcPr>
            <w:tcW w:w="360" w:type="pct"/>
            <w:vMerge w:val="restart"/>
            <w:tcBorders>
              <w:top w:val="single" w:sz="4" w:space="0" w:color="000000"/>
              <w:left w:val="single" w:sz="4" w:space="0" w:color="000000"/>
              <w:right w:val="single" w:sz="4" w:space="0" w:color="000000"/>
            </w:tcBorders>
            <w:vAlign w:val="center"/>
          </w:tcPr>
          <w:p w14:paraId="2888BE41"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2</w:t>
            </w:r>
          </w:p>
        </w:tc>
        <w:tc>
          <w:tcPr>
            <w:tcW w:w="720" w:type="pct"/>
            <w:gridSpan w:val="2"/>
            <w:tcBorders>
              <w:top w:val="single" w:sz="4" w:space="0" w:color="000000"/>
              <w:left w:val="single" w:sz="4" w:space="0" w:color="000000"/>
              <w:bottom w:val="single" w:sz="6" w:space="0" w:color="000000"/>
              <w:right w:val="single" w:sz="4" w:space="0" w:color="000000"/>
            </w:tcBorders>
            <w:vAlign w:val="center"/>
          </w:tcPr>
          <w:p w14:paraId="20F790B7"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360" w:type="pct"/>
            <w:vMerge w:val="restart"/>
            <w:tcBorders>
              <w:top w:val="single" w:sz="4" w:space="0" w:color="000000"/>
              <w:left w:val="single" w:sz="4" w:space="0" w:color="000000"/>
              <w:right w:val="single" w:sz="4" w:space="0" w:color="000000"/>
            </w:tcBorders>
            <w:vAlign w:val="center"/>
          </w:tcPr>
          <w:p w14:paraId="547792CC"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500" w:type="pct"/>
            <w:vMerge w:val="restart"/>
            <w:tcBorders>
              <w:top w:val="single" w:sz="4" w:space="0" w:color="000000"/>
              <w:left w:val="single" w:sz="4" w:space="0" w:color="000000"/>
              <w:right w:val="single" w:sz="4" w:space="0" w:color="000000"/>
            </w:tcBorders>
            <w:vAlign w:val="center"/>
          </w:tcPr>
          <w:p w14:paraId="0A477F8B"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265" w:type="pct"/>
            <w:vMerge w:val="restart"/>
            <w:tcBorders>
              <w:top w:val="single" w:sz="4" w:space="0" w:color="000000"/>
              <w:left w:val="single" w:sz="4" w:space="0" w:color="000000"/>
              <w:right w:val="single" w:sz="4" w:space="0" w:color="000000"/>
            </w:tcBorders>
            <w:vAlign w:val="center"/>
          </w:tcPr>
          <w:p w14:paraId="73F4AC65"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315" w:type="pct"/>
            <w:vMerge w:val="restart"/>
            <w:tcBorders>
              <w:top w:val="single" w:sz="4" w:space="0" w:color="000000"/>
              <w:left w:val="single" w:sz="4" w:space="0" w:color="000000"/>
              <w:right w:val="single" w:sz="4" w:space="0" w:color="000000"/>
            </w:tcBorders>
            <w:vAlign w:val="center"/>
          </w:tcPr>
          <w:p w14:paraId="0C8681AD"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r>
      <w:tr w:rsidR="003B34F6" w14:paraId="49AE70B8" w14:textId="77777777">
        <w:trPr>
          <w:trHeight w:val="131"/>
        </w:trPr>
        <w:tc>
          <w:tcPr>
            <w:tcW w:w="2121" w:type="pct"/>
            <w:gridSpan w:val="3"/>
            <w:vMerge/>
            <w:tcBorders>
              <w:left w:val="single" w:sz="4" w:space="0" w:color="000000"/>
              <w:bottom w:val="single" w:sz="4" w:space="0" w:color="000000"/>
              <w:right w:val="single" w:sz="4" w:space="0" w:color="000000"/>
            </w:tcBorders>
            <w:shd w:val="clear" w:color="auto" w:fill="auto"/>
            <w:vAlign w:val="center"/>
          </w:tcPr>
          <w:p w14:paraId="156EEE31" w14:textId="77777777" w:rsidR="003B34F6" w:rsidRDefault="003B34F6">
            <w:pPr>
              <w:widowControl/>
              <w:jc w:val="center"/>
              <w:textAlignment w:val="center"/>
              <w:rPr>
                <w:rFonts w:ascii="Times New Roman" w:hAnsi="Times New Roman"/>
                <w:color w:val="000000"/>
                <w:kern w:val="0"/>
                <w:szCs w:val="21"/>
              </w:rPr>
            </w:pPr>
          </w:p>
        </w:tc>
        <w:tc>
          <w:tcPr>
            <w:tcW w:w="359" w:type="pct"/>
            <w:vMerge/>
            <w:tcBorders>
              <w:left w:val="single" w:sz="4" w:space="0" w:color="000000"/>
              <w:bottom w:val="single" w:sz="4" w:space="0" w:color="000000"/>
              <w:right w:val="single" w:sz="4" w:space="0" w:color="000000"/>
            </w:tcBorders>
          </w:tcPr>
          <w:p w14:paraId="5BB478E2" w14:textId="77777777" w:rsidR="003B34F6" w:rsidRDefault="003B34F6">
            <w:pPr>
              <w:widowControl/>
              <w:jc w:val="center"/>
              <w:textAlignment w:val="center"/>
              <w:rPr>
                <w:rFonts w:ascii="Times New Roman" w:hAnsi="Times New Roman"/>
                <w:color w:val="000000"/>
                <w:kern w:val="0"/>
                <w:szCs w:val="21"/>
              </w:rPr>
            </w:pPr>
          </w:p>
        </w:tc>
        <w:tc>
          <w:tcPr>
            <w:tcW w:w="360" w:type="pct"/>
            <w:vMerge/>
            <w:tcBorders>
              <w:left w:val="single" w:sz="4" w:space="0" w:color="000000"/>
              <w:bottom w:val="single" w:sz="4" w:space="0" w:color="000000"/>
              <w:right w:val="single" w:sz="4" w:space="0" w:color="000000"/>
            </w:tcBorders>
          </w:tcPr>
          <w:p w14:paraId="358E60F3" w14:textId="77777777" w:rsidR="003B34F6" w:rsidRDefault="003B34F6">
            <w:pPr>
              <w:widowControl/>
              <w:jc w:val="center"/>
              <w:textAlignment w:val="center"/>
              <w:rPr>
                <w:rFonts w:ascii="Times New Roman" w:hAnsi="Times New Roman"/>
                <w:color w:val="000000"/>
                <w:kern w:val="0"/>
                <w:szCs w:val="21"/>
              </w:rPr>
            </w:pPr>
          </w:p>
        </w:tc>
        <w:tc>
          <w:tcPr>
            <w:tcW w:w="360" w:type="pct"/>
            <w:tcBorders>
              <w:top w:val="single" w:sz="6" w:space="0" w:color="000000"/>
              <w:left w:val="single" w:sz="4" w:space="0" w:color="000000"/>
              <w:bottom w:val="single" w:sz="4" w:space="0" w:color="000000"/>
              <w:right w:val="single" w:sz="6" w:space="0" w:color="000000"/>
            </w:tcBorders>
          </w:tcPr>
          <w:p w14:paraId="322A24DE"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-1</w:t>
            </w:r>
          </w:p>
        </w:tc>
        <w:tc>
          <w:tcPr>
            <w:tcW w:w="360" w:type="pct"/>
            <w:tcBorders>
              <w:top w:val="single" w:sz="6" w:space="0" w:color="000000"/>
              <w:left w:val="single" w:sz="6" w:space="0" w:color="000000"/>
              <w:bottom w:val="single" w:sz="4" w:space="0" w:color="000000"/>
              <w:right w:val="single" w:sz="4" w:space="0" w:color="000000"/>
            </w:tcBorders>
          </w:tcPr>
          <w:p w14:paraId="15D52348"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-2</w:t>
            </w:r>
          </w:p>
        </w:tc>
        <w:tc>
          <w:tcPr>
            <w:tcW w:w="360" w:type="pct"/>
            <w:vMerge/>
            <w:tcBorders>
              <w:left w:val="single" w:sz="4" w:space="0" w:color="000000"/>
              <w:bottom w:val="single" w:sz="4" w:space="0" w:color="000000"/>
              <w:right w:val="single" w:sz="4" w:space="0" w:color="000000"/>
            </w:tcBorders>
          </w:tcPr>
          <w:p w14:paraId="2CB73156" w14:textId="77777777" w:rsidR="003B34F6" w:rsidRDefault="003B34F6">
            <w:pPr>
              <w:widowControl/>
              <w:jc w:val="center"/>
              <w:textAlignment w:val="center"/>
              <w:rPr>
                <w:rFonts w:ascii="Times New Roman" w:hAnsi="Times New Roman"/>
                <w:color w:val="000000"/>
                <w:kern w:val="0"/>
                <w:szCs w:val="21"/>
              </w:rPr>
            </w:pPr>
          </w:p>
        </w:tc>
        <w:tc>
          <w:tcPr>
            <w:tcW w:w="500" w:type="pct"/>
            <w:vMerge/>
            <w:tcBorders>
              <w:left w:val="single" w:sz="4" w:space="0" w:color="000000"/>
              <w:bottom w:val="single" w:sz="4" w:space="0" w:color="000000"/>
              <w:right w:val="single" w:sz="4" w:space="0" w:color="000000"/>
            </w:tcBorders>
          </w:tcPr>
          <w:p w14:paraId="0AEC8238" w14:textId="77777777" w:rsidR="003B34F6" w:rsidRDefault="003B34F6">
            <w:pPr>
              <w:widowControl/>
              <w:jc w:val="center"/>
              <w:textAlignment w:val="center"/>
              <w:rPr>
                <w:rFonts w:ascii="Times New Roman" w:hAnsi="Times New Roman"/>
                <w:color w:val="000000"/>
                <w:kern w:val="0"/>
                <w:szCs w:val="21"/>
              </w:rPr>
            </w:pPr>
          </w:p>
        </w:tc>
        <w:tc>
          <w:tcPr>
            <w:tcW w:w="265" w:type="pct"/>
            <w:vMerge/>
            <w:tcBorders>
              <w:left w:val="single" w:sz="4" w:space="0" w:color="000000"/>
              <w:bottom w:val="single" w:sz="4" w:space="0" w:color="000000"/>
              <w:right w:val="single" w:sz="4" w:space="0" w:color="000000"/>
            </w:tcBorders>
          </w:tcPr>
          <w:p w14:paraId="2E4C46E2" w14:textId="77777777" w:rsidR="003B34F6" w:rsidRDefault="003B34F6">
            <w:pPr>
              <w:widowControl/>
              <w:jc w:val="center"/>
              <w:textAlignment w:val="center"/>
              <w:rPr>
                <w:rFonts w:ascii="Times New Roman" w:hAnsi="Times New Roman"/>
                <w:color w:val="000000"/>
                <w:kern w:val="0"/>
                <w:szCs w:val="21"/>
              </w:rPr>
            </w:pPr>
          </w:p>
        </w:tc>
        <w:tc>
          <w:tcPr>
            <w:tcW w:w="315" w:type="pct"/>
            <w:vMerge/>
            <w:tcBorders>
              <w:left w:val="single" w:sz="4" w:space="0" w:color="000000"/>
              <w:bottom w:val="single" w:sz="4" w:space="0" w:color="000000"/>
              <w:right w:val="single" w:sz="4" w:space="0" w:color="000000"/>
            </w:tcBorders>
          </w:tcPr>
          <w:p w14:paraId="3F4809D8" w14:textId="77777777" w:rsidR="003B34F6" w:rsidRDefault="003B34F6">
            <w:pPr>
              <w:widowControl/>
              <w:jc w:val="center"/>
              <w:textAlignment w:val="center"/>
              <w:rPr>
                <w:rFonts w:ascii="Times New Roman" w:hAnsi="Times New Roman"/>
                <w:color w:val="000000"/>
                <w:kern w:val="0"/>
                <w:szCs w:val="21"/>
              </w:rPr>
            </w:pPr>
          </w:p>
        </w:tc>
      </w:tr>
      <w:tr w:rsidR="003B34F6" w14:paraId="649EA70A" w14:textId="77777777">
        <w:trPr>
          <w:trHeight w:val="288"/>
        </w:trPr>
        <w:tc>
          <w:tcPr>
            <w:tcW w:w="1855" w:type="pct"/>
            <w:gridSpan w:val="2"/>
            <w:tcBorders>
              <w:top w:val="single" w:sz="4" w:space="0" w:color="000000"/>
              <w:left w:val="single" w:sz="4" w:space="0" w:color="000000"/>
              <w:bottom w:val="single" w:sz="4" w:space="0" w:color="000000"/>
              <w:right w:val="nil"/>
            </w:tcBorders>
            <w:shd w:val="clear" w:color="auto" w:fill="auto"/>
            <w:vAlign w:val="center"/>
          </w:tcPr>
          <w:p w14:paraId="44272719" w14:textId="77777777" w:rsidR="003B34F6" w:rsidRDefault="00C15EC0">
            <w:pPr>
              <w:widowControl/>
              <w:jc w:val="left"/>
              <w:textAlignment w:val="center"/>
              <w:rPr>
                <w:rFonts w:ascii="Times New Roman" w:eastAsiaTheme="minorEastAsia" w:hAnsi="Times New Roman"/>
                <w:color w:val="000000"/>
                <w:szCs w:val="21"/>
              </w:rPr>
            </w:pPr>
            <w:r>
              <w:rPr>
                <w:rFonts w:ascii="Times New Roman" w:eastAsiaTheme="minorEastAsia" w:hAnsi="Times New Roman"/>
                <w:color w:val="000000"/>
                <w:kern w:val="0"/>
                <w:szCs w:val="21"/>
              </w:rPr>
              <w:t>本标准要求基准值</w:t>
            </w:r>
            <w:r>
              <w:rPr>
                <w:rFonts w:ascii="Times New Roman" w:eastAsiaTheme="minorEastAsia" w:hAnsi="Times New Roman"/>
                <w:color w:val="000000"/>
                <w:kern w:val="0"/>
                <w:szCs w:val="21"/>
              </w:rPr>
              <w:t xml:space="preserve">            </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2D13C545" w14:textId="77777777" w:rsidR="003B34F6" w:rsidRDefault="00C15EC0">
            <w:pPr>
              <w:jc w:val="center"/>
              <w:rPr>
                <w:rFonts w:asciiTheme="minorEastAsia" w:eastAsiaTheme="minorEastAsia" w:hAnsiTheme="minorEastAsia"/>
                <w:color w:val="000000"/>
                <w:szCs w:val="21"/>
              </w:rPr>
            </w:pPr>
            <w:r>
              <w:rPr>
                <w:rFonts w:asciiTheme="minorEastAsia" w:eastAsiaTheme="minorEastAsia" w:hAnsiTheme="minorEastAsia"/>
                <w:color w:val="000000"/>
                <w:kern w:val="0"/>
                <w:szCs w:val="21"/>
              </w:rPr>
              <w:t>≤</w:t>
            </w:r>
          </w:p>
        </w:tc>
        <w:tc>
          <w:tcPr>
            <w:tcW w:w="359" w:type="pct"/>
            <w:tcBorders>
              <w:top w:val="single" w:sz="4" w:space="0" w:color="000000"/>
              <w:left w:val="nil"/>
              <w:bottom w:val="single" w:sz="4" w:space="0" w:color="000000"/>
              <w:right w:val="single" w:sz="4" w:space="0" w:color="000000"/>
            </w:tcBorders>
            <w:vAlign w:val="center"/>
          </w:tcPr>
          <w:p w14:paraId="6A83C413" w14:textId="77777777" w:rsidR="003B34F6" w:rsidRDefault="00C15EC0">
            <w:pPr>
              <w:widowControl/>
              <w:spacing w:line="160" w:lineRule="exact"/>
              <w:jc w:val="center"/>
              <w:rPr>
                <w:rFonts w:ascii="Times New Roman" w:hAnsi="Times New Roman"/>
                <w:color w:val="000000"/>
                <w:kern w:val="0"/>
                <w:sz w:val="15"/>
                <w:szCs w:val="15"/>
              </w:rPr>
            </w:pPr>
            <w:r>
              <w:rPr>
                <w:rFonts w:ascii="Times New Roman" w:hAnsi="Times New Roman"/>
                <w:color w:val="000000"/>
                <w:sz w:val="15"/>
                <w:szCs w:val="15"/>
              </w:rPr>
              <w:t>30.0</w:t>
            </w:r>
          </w:p>
        </w:tc>
        <w:tc>
          <w:tcPr>
            <w:tcW w:w="360" w:type="pct"/>
            <w:tcBorders>
              <w:top w:val="single" w:sz="4" w:space="0" w:color="000000"/>
              <w:left w:val="single" w:sz="4" w:space="0" w:color="000000"/>
              <w:bottom w:val="single" w:sz="4" w:space="0" w:color="000000"/>
              <w:right w:val="single" w:sz="4" w:space="0" w:color="000000"/>
            </w:tcBorders>
            <w:vAlign w:val="center"/>
          </w:tcPr>
          <w:p w14:paraId="5C060F34" w14:textId="77777777" w:rsidR="003B34F6" w:rsidRDefault="00C15EC0">
            <w:pPr>
              <w:spacing w:line="160" w:lineRule="exact"/>
              <w:jc w:val="center"/>
              <w:rPr>
                <w:rFonts w:ascii="Times New Roman" w:hAnsi="Times New Roman"/>
                <w:color w:val="000000"/>
                <w:sz w:val="15"/>
                <w:szCs w:val="15"/>
              </w:rPr>
            </w:pPr>
            <w:r>
              <w:rPr>
                <w:rFonts w:ascii="Times New Roman" w:hAnsi="Times New Roman"/>
                <w:color w:val="000000"/>
                <w:sz w:val="15"/>
                <w:szCs w:val="15"/>
              </w:rPr>
              <w:t>10.0</w:t>
            </w:r>
          </w:p>
        </w:tc>
        <w:tc>
          <w:tcPr>
            <w:tcW w:w="360" w:type="pct"/>
            <w:tcBorders>
              <w:top w:val="single" w:sz="4" w:space="0" w:color="000000"/>
              <w:left w:val="single" w:sz="4" w:space="0" w:color="000000"/>
              <w:bottom w:val="single" w:sz="4" w:space="0" w:color="000000"/>
              <w:right w:val="single" w:sz="4" w:space="0" w:color="000000"/>
            </w:tcBorders>
            <w:vAlign w:val="center"/>
          </w:tcPr>
          <w:p w14:paraId="6F8212DB" w14:textId="77777777" w:rsidR="003B34F6" w:rsidRDefault="00C15EC0">
            <w:pPr>
              <w:spacing w:line="160" w:lineRule="exact"/>
              <w:jc w:val="center"/>
              <w:rPr>
                <w:rFonts w:ascii="Times New Roman" w:hAnsi="Times New Roman"/>
                <w:color w:val="000000"/>
                <w:sz w:val="15"/>
                <w:szCs w:val="15"/>
              </w:rPr>
            </w:pPr>
            <w:r>
              <w:rPr>
                <w:rFonts w:ascii="Times New Roman" w:hAnsi="Times New Roman"/>
                <w:color w:val="000000"/>
                <w:sz w:val="15"/>
                <w:szCs w:val="15"/>
              </w:rPr>
              <w:t>38.0</w:t>
            </w:r>
          </w:p>
        </w:tc>
        <w:tc>
          <w:tcPr>
            <w:tcW w:w="360" w:type="pct"/>
            <w:tcBorders>
              <w:top w:val="single" w:sz="4" w:space="0" w:color="000000"/>
              <w:left w:val="single" w:sz="4" w:space="0" w:color="000000"/>
              <w:bottom w:val="single" w:sz="4" w:space="0" w:color="000000"/>
              <w:right w:val="single" w:sz="4" w:space="0" w:color="000000"/>
            </w:tcBorders>
            <w:vAlign w:val="center"/>
          </w:tcPr>
          <w:p w14:paraId="6C1A5B02" w14:textId="77777777" w:rsidR="003B34F6" w:rsidRDefault="00C15EC0">
            <w:pPr>
              <w:spacing w:line="160" w:lineRule="exact"/>
              <w:jc w:val="center"/>
              <w:rPr>
                <w:rFonts w:ascii="Times New Roman" w:hAnsi="Times New Roman"/>
                <w:color w:val="000000"/>
                <w:sz w:val="15"/>
                <w:szCs w:val="15"/>
              </w:rPr>
            </w:pPr>
            <w:r>
              <w:rPr>
                <w:rFonts w:ascii="Times New Roman" w:hAnsi="Times New Roman"/>
                <w:color w:val="000000"/>
                <w:sz w:val="15"/>
                <w:szCs w:val="15"/>
              </w:rPr>
              <w:t>150</w:t>
            </w:r>
          </w:p>
        </w:tc>
        <w:tc>
          <w:tcPr>
            <w:tcW w:w="360" w:type="pct"/>
            <w:tcBorders>
              <w:top w:val="single" w:sz="4" w:space="0" w:color="000000"/>
              <w:left w:val="single" w:sz="4" w:space="0" w:color="000000"/>
              <w:bottom w:val="single" w:sz="4" w:space="0" w:color="000000"/>
              <w:right w:val="single" w:sz="4" w:space="0" w:color="000000"/>
            </w:tcBorders>
            <w:vAlign w:val="center"/>
          </w:tcPr>
          <w:p w14:paraId="4A225AE1" w14:textId="77777777" w:rsidR="003B34F6" w:rsidRDefault="00C15EC0">
            <w:pPr>
              <w:spacing w:line="160" w:lineRule="exact"/>
              <w:jc w:val="center"/>
              <w:rPr>
                <w:rFonts w:ascii="Times New Roman" w:hAnsi="Times New Roman"/>
                <w:color w:val="000000"/>
                <w:sz w:val="15"/>
                <w:szCs w:val="15"/>
              </w:rPr>
            </w:pPr>
            <w:r>
              <w:rPr>
                <w:rFonts w:ascii="Times New Roman" w:hAnsi="Times New Roman"/>
                <w:color w:val="000000"/>
                <w:sz w:val="15"/>
                <w:szCs w:val="15"/>
              </w:rPr>
              <w:t>18.0</w:t>
            </w:r>
          </w:p>
        </w:tc>
        <w:tc>
          <w:tcPr>
            <w:tcW w:w="500" w:type="pct"/>
            <w:tcBorders>
              <w:top w:val="single" w:sz="4" w:space="0" w:color="000000"/>
              <w:left w:val="single" w:sz="4" w:space="0" w:color="000000"/>
              <w:bottom w:val="single" w:sz="4" w:space="0" w:color="000000"/>
              <w:right w:val="single" w:sz="4" w:space="0" w:color="000000"/>
            </w:tcBorders>
            <w:vAlign w:val="center"/>
          </w:tcPr>
          <w:p w14:paraId="23054D05" w14:textId="77777777" w:rsidR="003B34F6" w:rsidRDefault="00C15EC0">
            <w:pPr>
              <w:spacing w:line="160" w:lineRule="exact"/>
              <w:jc w:val="center"/>
              <w:rPr>
                <w:rFonts w:ascii="Times New Roman" w:hAnsi="Times New Roman"/>
                <w:color w:val="000000"/>
                <w:sz w:val="15"/>
                <w:szCs w:val="15"/>
              </w:rPr>
            </w:pPr>
            <w:r>
              <w:rPr>
                <w:rFonts w:ascii="Times New Roman" w:hAnsi="Times New Roman"/>
                <w:color w:val="000000"/>
                <w:sz w:val="15"/>
                <w:szCs w:val="15"/>
              </w:rPr>
              <w:t>110</w:t>
            </w:r>
          </w:p>
        </w:tc>
        <w:tc>
          <w:tcPr>
            <w:tcW w:w="265" w:type="pct"/>
            <w:tcBorders>
              <w:top w:val="single" w:sz="4" w:space="0" w:color="000000"/>
              <w:left w:val="single" w:sz="4" w:space="0" w:color="000000"/>
              <w:bottom w:val="single" w:sz="4" w:space="0" w:color="000000"/>
              <w:right w:val="single" w:sz="4" w:space="0" w:color="000000"/>
            </w:tcBorders>
            <w:vAlign w:val="center"/>
          </w:tcPr>
          <w:p w14:paraId="1D688625" w14:textId="77777777" w:rsidR="003B34F6" w:rsidRDefault="00C15EC0">
            <w:pPr>
              <w:spacing w:line="160" w:lineRule="exact"/>
              <w:jc w:val="center"/>
              <w:rPr>
                <w:rFonts w:ascii="Times New Roman" w:hAnsi="Times New Roman"/>
                <w:color w:val="000000"/>
                <w:sz w:val="15"/>
                <w:szCs w:val="15"/>
              </w:rPr>
            </w:pPr>
            <w:r>
              <w:rPr>
                <w:rFonts w:ascii="Times New Roman" w:hAnsi="Times New Roman" w:hint="eastAsia"/>
                <w:color w:val="000000"/>
                <w:sz w:val="15"/>
                <w:szCs w:val="15"/>
              </w:rPr>
              <w:t>3</w:t>
            </w:r>
            <w:r>
              <w:rPr>
                <w:rFonts w:ascii="Times New Roman" w:hAnsi="Times New Roman"/>
                <w:color w:val="000000"/>
                <w:sz w:val="15"/>
                <w:szCs w:val="15"/>
              </w:rPr>
              <w:t>5</w:t>
            </w:r>
            <w:r>
              <w:rPr>
                <w:rFonts w:ascii="Times New Roman" w:hAnsi="Times New Roman"/>
                <w:color w:val="000000"/>
                <w:sz w:val="15"/>
                <w:szCs w:val="15"/>
              </w:rPr>
              <w:t xml:space="preserve">　</w:t>
            </w:r>
          </w:p>
        </w:tc>
        <w:tc>
          <w:tcPr>
            <w:tcW w:w="315" w:type="pct"/>
            <w:tcBorders>
              <w:top w:val="single" w:sz="4" w:space="0" w:color="000000"/>
              <w:left w:val="single" w:sz="4" w:space="0" w:color="000000"/>
              <w:bottom w:val="single" w:sz="4" w:space="0" w:color="000000"/>
              <w:right w:val="single" w:sz="4" w:space="0" w:color="000000"/>
            </w:tcBorders>
            <w:vAlign w:val="center"/>
          </w:tcPr>
          <w:p w14:paraId="4DEEFE4D" w14:textId="77777777" w:rsidR="003B34F6" w:rsidRDefault="00C15EC0">
            <w:pPr>
              <w:spacing w:line="160" w:lineRule="exact"/>
              <w:jc w:val="center"/>
              <w:rPr>
                <w:rFonts w:ascii="Times New Roman" w:hAnsi="Times New Roman"/>
                <w:color w:val="000000"/>
                <w:sz w:val="15"/>
                <w:szCs w:val="15"/>
              </w:rPr>
            </w:pPr>
            <w:r>
              <w:rPr>
                <w:rFonts w:ascii="Times New Roman" w:hAnsi="Times New Roman"/>
                <w:color w:val="000000"/>
                <w:sz w:val="15"/>
                <w:szCs w:val="15"/>
              </w:rPr>
              <w:t>40</w:t>
            </w:r>
            <w:r>
              <w:rPr>
                <w:rFonts w:ascii="Times New Roman" w:hAnsi="Times New Roman"/>
                <w:color w:val="000000"/>
                <w:sz w:val="15"/>
                <w:szCs w:val="15"/>
              </w:rPr>
              <w:t xml:space="preserve">　</w:t>
            </w:r>
          </w:p>
        </w:tc>
      </w:tr>
      <w:tr w:rsidR="003B34F6" w14:paraId="68FE8A78" w14:textId="77777777">
        <w:trPr>
          <w:trHeight w:val="288"/>
        </w:trPr>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7B0705"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000000"/>
                <w:kern w:val="0"/>
                <w:szCs w:val="21"/>
              </w:rPr>
              <w:t>《制浆造纸行业清洁生产评价指标体系》</w:t>
            </w:r>
          </w:p>
        </w:tc>
        <w:tc>
          <w:tcPr>
            <w:tcW w:w="885" w:type="pct"/>
            <w:tcBorders>
              <w:top w:val="single" w:sz="4" w:space="0" w:color="000000"/>
              <w:left w:val="single" w:sz="4" w:space="0" w:color="000000"/>
              <w:bottom w:val="single" w:sz="4" w:space="0" w:color="000000"/>
              <w:right w:val="nil"/>
            </w:tcBorders>
            <w:shd w:val="clear" w:color="auto" w:fill="auto"/>
            <w:vAlign w:val="center"/>
          </w:tcPr>
          <w:p w14:paraId="4BC9233B"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w:t>
            </w:r>
            <w:r>
              <w:rPr>
                <w:rFonts w:ascii="Times New Roman" w:hAnsi="Times New Roman"/>
                <w:color w:val="000000"/>
                <w:kern w:val="0"/>
                <w:szCs w:val="21"/>
              </w:rPr>
              <w:t>级基准值</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7E597528"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9" w:type="pct"/>
            <w:tcBorders>
              <w:top w:val="single" w:sz="4" w:space="0" w:color="000000"/>
              <w:left w:val="nil"/>
              <w:bottom w:val="single" w:sz="4" w:space="0" w:color="000000"/>
              <w:right w:val="single" w:sz="4" w:space="0" w:color="000000"/>
            </w:tcBorders>
            <w:vAlign w:val="center"/>
          </w:tcPr>
          <w:p w14:paraId="48F080DB"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color w:val="000000"/>
                <w:kern w:val="0"/>
                <w:sz w:val="15"/>
                <w:szCs w:val="15"/>
              </w:rPr>
              <w:t>30</w:t>
            </w:r>
          </w:p>
        </w:tc>
        <w:tc>
          <w:tcPr>
            <w:tcW w:w="360" w:type="pct"/>
            <w:tcBorders>
              <w:top w:val="single" w:sz="4" w:space="0" w:color="000000"/>
              <w:left w:val="single" w:sz="4" w:space="0" w:color="000000"/>
              <w:bottom w:val="single" w:sz="4" w:space="0" w:color="000000"/>
              <w:right w:val="single" w:sz="4" w:space="0" w:color="000000"/>
            </w:tcBorders>
            <w:vAlign w:val="center"/>
          </w:tcPr>
          <w:p w14:paraId="4D8C3F2E"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10</w:t>
            </w:r>
          </w:p>
        </w:tc>
        <w:tc>
          <w:tcPr>
            <w:tcW w:w="360" w:type="pct"/>
            <w:tcBorders>
              <w:top w:val="single" w:sz="4" w:space="0" w:color="000000"/>
              <w:left w:val="single" w:sz="4" w:space="0" w:color="000000"/>
              <w:bottom w:val="single" w:sz="4" w:space="0" w:color="000000"/>
              <w:right w:val="single" w:sz="4" w:space="0" w:color="000000"/>
            </w:tcBorders>
            <w:vAlign w:val="center"/>
          </w:tcPr>
          <w:p w14:paraId="18609796"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color w:val="000000"/>
                <w:kern w:val="0"/>
                <w:sz w:val="15"/>
                <w:szCs w:val="15"/>
              </w:rPr>
              <w:t>38</w:t>
            </w:r>
          </w:p>
        </w:tc>
        <w:tc>
          <w:tcPr>
            <w:tcW w:w="360" w:type="pct"/>
            <w:tcBorders>
              <w:top w:val="single" w:sz="4" w:space="0" w:color="000000"/>
              <w:left w:val="single" w:sz="4" w:space="0" w:color="000000"/>
              <w:bottom w:val="single" w:sz="4" w:space="0" w:color="000000"/>
              <w:right w:val="single" w:sz="4" w:space="0" w:color="000000"/>
            </w:tcBorders>
            <w:vAlign w:val="center"/>
          </w:tcPr>
          <w:p w14:paraId="4CA42118"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110</w:t>
            </w:r>
            <w:r>
              <w:rPr>
                <w:rFonts w:ascii="Times New Roman" w:hAnsi="Times New Roman"/>
                <w:color w:val="000000"/>
                <w:kern w:val="0"/>
                <w:sz w:val="15"/>
                <w:szCs w:val="15"/>
              </w:rPr>
              <w:t>~</w:t>
            </w:r>
            <w:r>
              <w:rPr>
                <w:rFonts w:ascii="Times New Roman" w:hAnsi="Times New Roman" w:hint="eastAsia"/>
                <w:color w:val="000000"/>
                <w:kern w:val="0"/>
                <w:sz w:val="15"/>
                <w:szCs w:val="15"/>
              </w:rPr>
              <w:t>150</w:t>
            </w:r>
          </w:p>
        </w:tc>
        <w:tc>
          <w:tcPr>
            <w:tcW w:w="360" w:type="pct"/>
            <w:tcBorders>
              <w:top w:val="single" w:sz="4" w:space="0" w:color="000000"/>
              <w:left w:val="single" w:sz="4" w:space="0" w:color="000000"/>
              <w:bottom w:val="single" w:sz="4" w:space="0" w:color="000000"/>
              <w:right w:val="single" w:sz="4" w:space="0" w:color="000000"/>
            </w:tcBorders>
            <w:vAlign w:val="center"/>
          </w:tcPr>
          <w:p w14:paraId="4F967A1F"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18</w:t>
            </w:r>
          </w:p>
        </w:tc>
        <w:tc>
          <w:tcPr>
            <w:tcW w:w="500" w:type="pct"/>
            <w:tcBorders>
              <w:top w:val="single" w:sz="4" w:space="0" w:color="000000"/>
              <w:left w:val="single" w:sz="4" w:space="0" w:color="000000"/>
              <w:bottom w:val="single" w:sz="4" w:space="0" w:color="000000"/>
              <w:right w:val="single" w:sz="4" w:space="0" w:color="000000"/>
            </w:tcBorders>
            <w:vAlign w:val="center"/>
          </w:tcPr>
          <w:p w14:paraId="5AD7E063"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90</w:t>
            </w:r>
            <w:r>
              <w:rPr>
                <w:rFonts w:ascii="Times New Roman" w:hAnsi="Times New Roman"/>
                <w:color w:val="000000"/>
                <w:kern w:val="0"/>
                <w:sz w:val="15"/>
                <w:szCs w:val="15"/>
              </w:rPr>
              <w:t>~</w:t>
            </w:r>
            <w:r>
              <w:rPr>
                <w:rFonts w:ascii="Times New Roman" w:hAnsi="Times New Roman" w:hint="eastAsia"/>
                <w:color w:val="000000"/>
                <w:kern w:val="0"/>
                <w:sz w:val="15"/>
                <w:szCs w:val="15"/>
              </w:rPr>
              <w:t>110</w:t>
            </w:r>
          </w:p>
        </w:tc>
        <w:tc>
          <w:tcPr>
            <w:tcW w:w="265" w:type="pct"/>
            <w:tcBorders>
              <w:top w:val="single" w:sz="4" w:space="0" w:color="000000"/>
              <w:left w:val="single" w:sz="4" w:space="0" w:color="000000"/>
              <w:bottom w:val="single" w:sz="4" w:space="0" w:color="000000"/>
              <w:right w:val="single" w:sz="4" w:space="0" w:color="000000"/>
            </w:tcBorders>
            <w:vAlign w:val="center"/>
          </w:tcPr>
          <w:p w14:paraId="26C809BD"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w:t>
            </w:r>
          </w:p>
        </w:tc>
        <w:tc>
          <w:tcPr>
            <w:tcW w:w="315" w:type="pct"/>
            <w:tcBorders>
              <w:top w:val="single" w:sz="4" w:space="0" w:color="000000"/>
              <w:left w:val="single" w:sz="4" w:space="0" w:color="000000"/>
              <w:bottom w:val="single" w:sz="4" w:space="0" w:color="000000"/>
              <w:right w:val="single" w:sz="4" w:space="0" w:color="000000"/>
            </w:tcBorders>
            <w:vAlign w:val="center"/>
          </w:tcPr>
          <w:p w14:paraId="632A4DFB"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w:t>
            </w:r>
          </w:p>
        </w:tc>
      </w:tr>
      <w:tr w:rsidR="003B34F6" w14:paraId="784556F6" w14:textId="77777777">
        <w:trPr>
          <w:trHeight w:val="288"/>
        </w:trPr>
        <w:tc>
          <w:tcPr>
            <w:tcW w:w="9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31A34" w14:textId="77777777" w:rsidR="003B34F6" w:rsidRDefault="003B34F6">
            <w:pPr>
              <w:jc w:val="left"/>
              <w:rPr>
                <w:rFonts w:ascii="Times New Roman" w:hAnsi="Times New Roman"/>
                <w:color w:val="000000"/>
                <w:szCs w:val="21"/>
              </w:rPr>
            </w:pPr>
          </w:p>
        </w:tc>
        <w:tc>
          <w:tcPr>
            <w:tcW w:w="885" w:type="pct"/>
            <w:tcBorders>
              <w:top w:val="single" w:sz="4" w:space="0" w:color="000000"/>
              <w:left w:val="single" w:sz="4" w:space="0" w:color="000000"/>
              <w:bottom w:val="single" w:sz="4" w:space="0" w:color="000000"/>
              <w:right w:val="nil"/>
            </w:tcBorders>
            <w:shd w:val="clear" w:color="auto" w:fill="auto"/>
            <w:vAlign w:val="center"/>
          </w:tcPr>
          <w:p w14:paraId="5FE0F2FD"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w:t>
            </w:r>
            <w:r>
              <w:rPr>
                <w:rFonts w:ascii="Times New Roman" w:hAnsi="Times New Roman"/>
                <w:color w:val="000000"/>
                <w:kern w:val="0"/>
                <w:szCs w:val="21"/>
              </w:rPr>
              <w:t>级基准</w:t>
            </w:r>
            <w:r>
              <w:rPr>
                <w:rFonts w:ascii="Times New Roman" w:hAnsi="Times New Roman" w:hint="eastAsia"/>
                <w:color w:val="000000"/>
                <w:kern w:val="0"/>
                <w:szCs w:val="21"/>
              </w:rPr>
              <w:t>值</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53D6B34B"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9" w:type="pct"/>
            <w:tcBorders>
              <w:top w:val="single" w:sz="4" w:space="0" w:color="000000"/>
              <w:left w:val="nil"/>
              <w:bottom w:val="single" w:sz="4" w:space="0" w:color="000000"/>
              <w:right w:val="single" w:sz="4" w:space="0" w:color="000000"/>
            </w:tcBorders>
            <w:vAlign w:val="center"/>
          </w:tcPr>
          <w:p w14:paraId="6EA926D9"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color w:val="000000"/>
                <w:kern w:val="0"/>
                <w:sz w:val="15"/>
                <w:szCs w:val="15"/>
              </w:rPr>
              <w:t>37</w:t>
            </w:r>
          </w:p>
        </w:tc>
        <w:tc>
          <w:tcPr>
            <w:tcW w:w="360" w:type="pct"/>
            <w:tcBorders>
              <w:top w:val="single" w:sz="4" w:space="0" w:color="000000"/>
              <w:left w:val="single" w:sz="4" w:space="0" w:color="000000"/>
              <w:bottom w:val="single" w:sz="4" w:space="0" w:color="000000"/>
              <w:right w:val="single" w:sz="4" w:space="0" w:color="000000"/>
            </w:tcBorders>
            <w:vAlign w:val="center"/>
          </w:tcPr>
          <w:p w14:paraId="6A445488"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18</w:t>
            </w:r>
          </w:p>
        </w:tc>
        <w:tc>
          <w:tcPr>
            <w:tcW w:w="360" w:type="pct"/>
            <w:tcBorders>
              <w:top w:val="single" w:sz="4" w:space="0" w:color="000000"/>
              <w:left w:val="single" w:sz="4" w:space="0" w:color="000000"/>
              <w:bottom w:val="single" w:sz="4" w:space="0" w:color="000000"/>
              <w:right w:val="single" w:sz="4" w:space="0" w:color="000000"/>
            </w:tcBorders>
            <w:vAlign w:val="center"/>
          </w:tcPr>
          <w:p w14:paraId="5A6BCF6E"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color w:val="000000"/>
                <w:kern w:val="0"/>
                <w:sz w:val="15"/>
                <w:szCs w:val="15"/>
              </w:rPr>
              <w:t>45</w:t>
            </w:r>
          </w:p>
        </w:tc>
        <w:tc>
          <w:tcPr>
            <w:tcW w:w="360" w:type="pct"/>
            <w:tcBorders>
              <w:top w:val="single" w:sz="4" w:space="0" w:color="000000"/>
              <w:left w:val="single" w:sz="4" w:space="0" w:color="000000"/>
              <w:bottom w:val="single" w:sz="4" w:space="0" w:color="000000"/>
              <w:right w:val="single" w:sz="4" w:space="0" w:color="000000"/>
            </w:tcBorders>
            <w:vAlign w:val="center"/>
          </w:tcPr>
          <w:p w14:paraId="7501899F"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165~</w:t>
            </w:r>
            <w:r>
              <w:rPr>
                <w:rFonts w:ascii="Times New Roman" w:hAnsi="Times New Roman"/>
                <w:color w:val="000000"/>
                <w:kern w:val="0"/>
                <w:sz w:val="15"/>
                <w:szCs w:val="15"/>
              </w:rPr>
              <w:t>200</w:t>
            </w:r>
          </w:p>
        </w:tc>
        <w:tc>
          <w:tcPr>
            <w:tcW w:w="360" w:type="pct"/>
            <w:tcBorders>
              <w:top w:val="single" w:sz="4" w:space="0" w:color="000000"/>
              <w:left w:val="single" w:sz="4" w:space="0" w:color="000000"/>
              <w:bottom w:val="single" w:sz="4" w:space="0" w:color="000000"/>
              <w:right w:val="single" w:sz="4" w:space="0" w:color="000000"/>
            </w:tcBorders>
            <w:vAlign w:val="center"/>
          </w:tcPr>
          <w:p w14:paraId="570990B9"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25</w:t>
            </w:r>
          </w:p>
        </w:tc>
        <w:tc>
          <w:tcPr>
            <w:tcW w:w="500" w:type="pct"/>
            <w:tcBorders>
              <w:top w:val="single" w:sz="4" w:space="0" w:color="000000"/>
              <w:left w:val="single" w:sz="4" w:space="0" w:color="000000"/>
              <w:bottom w:val="single" w:sz="4" w:space="0" w:color="000000"/>
              <w:right w:val="single" w:sz="4" w:space="0" w:color="000000"/>
            </w:tcBorders>
            <w:vAlign w:val="center"/>
          </w:tcPr>
          <w:p w14:paraId="2501DBB4"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120</w:t>
            </w:r>
            <w:r>
              <w:rPr>
                <w:rFonts w:ascii="Times New Roman" w:hAnsi="Times New Roman"/>
                <w:color w:val="000000"/>
                <w:kern w:val="0"/>
                <w:sz w:val="15"/>
                <w:szCs w:val="15"/>
              </w:rPr>
              <w:t>~</w:t>
            </w:r>
            <w:r>
              <w:rPr>
                <w:rFonts w:ascii="Times New Roman" w:hAnsi="Times New Roman" w:hint="eastAsia"/>
                <w:color w:val="000000"/>
                <w:kern w:val="0"/>
                <w:sz w:val="15"/>
                <w:szCs w:val="15"/>
              </w:rPr>
              <w:t>130</w:t>
            </w:r>
          </w:p>
        </w:tc>
        <w:tc>
          <w:tcPr>
            <w:tcW w:w="265" w:type="pct"/>
            <w:tcBorders>
              <w:top w:val="single" w:sz="4" w:space="0" w:color="000000"/>
              <w:left w:val="single" w:sz="4" w:space="0" w:color="000000"/>
              <w:bottom w:val="single" w:sz="4" w:space="0" w:color="000000"/>
              <w:right w:val="single" w:sz="4" w:space="0" w:color="000000"/>
            </w:tcBorders>
            <w:vAlign w:val="center"/>
          </w:tcPr>
          <w:p w14:paraId="535661B4"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w:t>
            </w:r>
          </w:p>
        </w:tc>
        <w:tc>
          <w:tcPr>
            <w:tcW w:w="315" w:type="pct"/>
            <w:tcBorders>
              <w:top w:val="single" w:sz="4" w:space="0" w:color="000000"/>
              <w:left w:val="single" w:sz="4" w:space="0" w:color="000000"/>
              <w:bottom w:val="single" w:sz="4" w:space="0" w:color="000000"/>
              <w:right w:val="single" w:sz="4" w:space="0" w:color="000000"/>
            </w:tcBorders>
            <w:vAlign w:val="center"/>
          </w:tcPr>
          <w:p w14:paraId="33EF2403"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w:t>
            </w:r>
          </w:p>
        </w:tc>
      </w:tr>
      <w:tr w:rsidR="003B34F6" w14:paraId="4E27BE6C" w14:textId="77777777">
        <w:trPr>
          <w:trHeight w:val="288"/>
        </w:trPr>
        <w:tc>
          <w:tcPr>
            <w:tcW w:w="9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60D56" w14:textId="77777777" w:rsidR="003B34F6" w:rsidRDefault="003B34F6">
            <w:pPr>
              <w:jc w:val="left"/>
              <w:rPr>
                <w:rFonts w:ascii="Times New Roman" w:hAnsi="Times New Roman"/>
                <w:color w:val="000000"/>
                <w:szCs w:val="21"/>
              </w:rPr>
            </w:pPr>
          </w:p>
        </w:tc>
        <w:tc>
          <w:tcPr>
            <w:tcW w:w="885" w:type="pct"/>
            <w:tcBorders>
              <w:top w:val="single" w:sz="4" w:space="0" w:color="000000"/>
              <w:left w:val="single" w:sz="4" w:space="0" w:color="000000"/>
              <w:bottom w:val="single" w:sz="4" w:space="0" w:color="000000"/>
              <w:right w:val="nil"/>
            </w:tcBorders>
            <w:shd w:val="clear" w:color="auto" w:fill="auto"/>
            <w:vAlign w:val="center"/>
          </w:tcPr>
          <w:p w14:paraId="29DA5A5C"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III</w:t>
            </w:r>
            <w:r>
              <w:rPr>
                <w:rFonts w:ascii="Times New Roman" w:hAnsi="Times New Roman"/>
                <w:color w:val="000000"/>
                <w:kern w:val="0"/>
                <w:szCs w:val="21"/>
              </w:rPr>
              <w:t>级基准值</w:t>
            </w:r>
          </w:p>
        </w:tc>
        <w:tc>
          <w:tcPr>
            <w:tcW w:w="266" w:type="pct"/>
            <w:tcBorders>
              <w:top w:val="single" w:sz="4" w:space="0" w:color="000000"/>
              <w:left w:val="nil"/>
              <w:bottom w:val="single" w:sz="4" w:space="0" w:color="000000"/>
              <w:right w:val="single" w:sz="4" w:space="0" w:color="000000"/>
            </w:tcBorders>
            <w:shd w:val="clear" w:color="auto" w:fill="auto"/>
            <w:noWrap/>
            <w:vAlign w:val="center"/>
          </w:tcPr>
          <w:p w14:paraId="38C94527"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359" w:type="pct"/>
            <w:tcBorders>
              <w:top w:val="single" w:sz="4" w:space="0" w:color="000000"/>
              <w:left w:val="nil"/>
              <w:bottom w:val="single" w:sz="4" w:space="0" w:color="000000"/>
              <w:right w:val="single" w:sz="4" w:space="0" w:color="000000"/>
            </w:tcBorders>
            <w:vAlign w:val="center"/>
          </w:tcPr>
          <w:p w14:paraId="1C6EB8D2"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color w:val="000000"/>
                <w:kern w:val="0"/>
                <w:sz w:val="15"/>
                <w:szCs w:val="15"/>
              </w:rPr>
              <w:t>42</w:t>
            </w:r>
          </w:p>
        </w:tc>
        <w:tc>
          <w:tcPr>
            <w:tcW w:w="360" w:type="pct"/>
            <w:tcBorders>
              <w:top w:val="single" w:sz="4" w:space="0" w:color="000000"/>
              <w:left w:val="single" w:sz="4" w:space="0" w:color="000000"/>
              <w:bottom w:val="single" w:sz="4" w:space="0" w:color="000000"/>
              <w:right w:val="single" w:sz="4" w:space="0" w:color="000000"/>
            </w:tcBorders>
            <w:vAlign w:val="center"/>
          </w:tcPr>
          <w:p w14:paraId="5EB506FC"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32</w:t>
            </w:r>
          </w:p>
        </w:tc>
        <w:tc>
          <w:tcPr>
            <w:tcW w:w="360" w:type="pct"/>
            <w:tcBorders>
              <w:top w:val="single" w:sz="4" w:space="0" w:color="000000"/>
              <w:left w:val="single" w:sz="4" w:space="0" w:color="000000"/>
              <w:bottom w:val="single" w:sz="4" w:space="0" w:color="000000"/>
              <w:right w:val="single" w:sz="4" w:space="0" w:color="000000"/>
            </w:tcBorders>
            <w:vAlign w:val="center"/>
          </w:tcPr>
          <w:p w14:paraId="61D9E250"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color w:val="000000"/>
                <w:kern w:val="0"/>
                <w:sz w:val="15"/>
                <w:szCs w:val="15"/>
              </w:rPr>
              <w:t>55</w:t>
            </w:r>
          </w:p>
        </w:tc>
        <w:tc>
          <w:tcPr>
            <w:tcW w:w="360" w:type="pct"/>
            <w:tcBorders>
              <w:top w:val="single" w:sz="4" w:space="0" w:color="000000"/>
              <w:left w:val="single" w:sz="4" w:space="0" w:color="000000"/>
              <w:bottom w:val="single" w:sz="4" w:space="0" w:color="000000"/>
              <w:right w:val="single" w:sz="4" w:space="0" w:color="000000"/>
            </w:tcBorders>
            <w:vAlign w:val="center"/>
          </w:tcPr>
          <w:p w14:paraId="7ECBFF0F"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230</w:t>
            </w:r>
          </w:p>
        </w:tc>
        <w:tc>
          <w:tcPr>
            <w:tcW w:w="360" w:type="pct"/>
            <w:tcBorders>
              <w:top w:val="single" w:sz="4" w:space="0" w:color="000000"/>
              <w:left w:val="single" w:sz="4" w:space="0" w:color="000000"/>
              <w:bottom w:val="single" w:sz="4" w:space="0" w:color="000000"/>
              <w:right w:val="single" w:sz="4" w:space="0" w:color="000000"/>
            </w:tcBorders>
            <w:vAlign w:val="center"/>
          </w:tcPr>
          <w:p w14:paraId="7304E725"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37</w:t>
            </w:r>
          </w:p>
        </w:tc>
        <w:tc>
          <w:tcPr>
            <w:tcW w:w="500" w:type="pct"/>
            <w:tcBorders>
              <w:top w:val="single" w:sz="4" w:space="0" w:color="000000"/>
              <w:left w:val="single" w:sz="4" w:space="0" w:color="000000"/>
              <w:bottom w:val="single" w:sz="4" w:space="0" w:color="000000"/>
              <w:right w:val="single" w:sz="4" w:space="0" w:color="000000"/>
            </w:tcBorders>
            <w:vAlign w:val="center"/>
          </w:tcPr>
          <w:p w14:paraId="1E246AA8"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190</w:t>
            </w:r>
          </w:p>
        </w:tc>
        <w:tc>
          <w:tcPr>
            <w:tcW w:w="265" w:type="pct"/>
            <w:tcBorders>
              <w:top w:val="single" w:sz="4" w:space="0" w:color="000000"/>
              <w:left w:val="single" w:sz="4" w:space="0" w:color="000000"/>
              <w:bottom w:val="single" w:sz="4" w:space="0" w:color="000000"/>
              <w:right w:val="single" w:sz="4" w:space="0" w:color="000000"/>
            </w:tcBorders>
            <w:vAlign w:val="center"/>
          </w:tcPr>
          <w:p w14:paraId="761C7E61"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w:t>
            </w:r>
          </w:p>
        </w:tc>
        <w:tc>
          <w:tcPr>
            <w:tcW w:w="315" w:type="pct"/>
            <w:tcBorders>
              <w:top w:val="single" w:sz="4" w:space="0" w:color="000000"/>
              <w:left w:val="single" w:sz="4" w:space="0" w:color="000000"/>
              <w:bottom w:val="single" w:sz="4" w:space="0" w:color="000000"/>
              <w:right w:val="single" w:sz="4" w:space="0" w:color="000000"/>
            </w:tcBorders>
            <w:vAlign w:val="center"/>
          </w:tcPr>
          <w:p w14:paraId="3E2936CA" w14:textId="77777777" w:rsidR="003B34F6" w:rsidRDefault="00C15EC0">
            <w:pPr>
              <w:spacing w:line="160" w:lineRule="exact"/>
              <w:jc w:val="center"/>
              <w:rPr>
                <w:rFonts w:ascii="Times New Roman" w:hAnsi="Times New Roman"/>
                <w:color w:val="000000"/>
                <w:kern w:val="0"/>
                <w:sz w:val="15"/>
                <w:szCs w:val="15"/>
              </w:rPr>
            </w:pPr>
            <w:r>
              <w:rPr>
                <w:rFonts w:ascii="Times New Roman" w:hAnsi="Times New Roman" w:hint="eastAsia"/>
                <w:color w:val="000000"/>
                <w:kern w:val="0"/>
                <w:sz w:val="15"/>
                <w:szCs w:val="15"/>
              </w:rPr>
              <w:t>/</w:t>
            </w:r>
          </w:p>
        </w:tc>
      </w:tr>
      <w:tr w:rsidR="003B34F6" w14:paraId="74DA15F4" w14:textId="77777777">
        <w:trPr>
          <w:trHeight w:val="28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1034F"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vertAlign w:val="superscript"/>
              </w:rPr>
              <w:t>a</w:t>
            </w:r>
            <w:r>
              <w:rPr>
                <w:rFonts w:ascii="Times New Roman" w:hAnsi="Times New Roman"/>
                <w:color w:val="000000"/>
                <w:kern w:val="0"/>
                <w:sz w:val="18"/>
                <w:szCs w:val="18"/>
              </w:rPr>
              <w:t xml:space="preserve">  </w:t>
            </w:r>
            <w:r>
              <w:rPr>
                <w:rFonts w:ascii="Times New Roman" w:hAnsi="Times New Roman"/>
                <w:color w:val="000000"/>
                <w:kern w:val="0"/>
                <w:sz w:val="18"/>
                <w:szCs w:val="18"/>
              </w:rPr>
              <w:t>纸浆种类</w:t>
            </w:r>
            <w:r>
              <w:rPr>
                <w:rFonts w:ascii="Times New Roman" w:hAnsi="Times New Roman" w:hint="eastAsia"/>
                <w:color w:val="000000"/>
                <w:kern w:val="0"/>
                <w:sz w:val="18"/>
                <w:szCs w:val="18"/>
              </w:rPr>
              <w:t>：</w:t>
            </w:r>
          </w:p>
          <w:p w14:paraId="38A8D1E1"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lastRenderedPageBreak/>
              <w:t>1——</w:t>
            </w:r>
            <w:r>
              <w:rPr>
                <w:rFonts w:ascii="Times New Roman" w:hAnsi="Times New Roman"/>
                <w:color w:val="000000"/>
                <w:kern w:val="0"/>
                <w:sz w:val="18"/>
                <w:szCs w:val="18"/>
              </w:rPr>
              <w:t>漂白化学木浆</w:t>
            </w:r>
            <w:r>
              <w:rPr>
                <w:rFonts w:ascii="Times New Roman" w:hAnsi="Times New Roman" w:hint="eastAsia"/>
                <w:color w:val="000000"/>
                <w:kern w:val="0"/>
                <w:sz w:val="18"/>
                <w:szCs w:val="18"/>
              </w:rPr>
              <w:t>；</w:t>
            </w:r>
          </w:p>
          <w:p w14:paraId="3F8878F5"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未漂化学木浆</w:t>
            </w:r>
            <w:r>
              <w:rPr>
                <w:rFonts w:ascii="Times New Roman" w:hAnsi="Times New Roman" w:hint="eastAsia"/>
                <w:color w:val="000000"/>
                <w:kern w:val="0"/>
                <w:sz w:val="18"/>
                <w:szCs w:val="18"/>
              </w:rPr>
              <w:t>；</w:t>
            </w:r>
          </w:p>
          <w:p w14:paraId="71952F22"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color w:val="000000"/>
                <w:kern w:val="0"/>
                <w:sz w:val="18"/>
                <w:szCs w:val="18"/>
              </w:rPr>
              <w:t>漂白化学非木浆（其中</w:t>
            </w:r>
            <w:r>
              <w:rPr>
                <w:rFonts w:ascii="Times New Roman" w:hAnsi="Times New Roman"/>
                <w:color w:val="000000"/>
                <w:kern w:val="0"/>
                <w:sz w:val="18"/>
                <w:szCs w:val="18"/>
              </w:rPr>
              <w:t>3-1</w:t>
            </w:r>
            <w:r>
              <w:rPr>
                <w:rFonts w:ascii="Times New Roman" w:hAnsi="Times New Roman"/>
                <w:color w:val="000000"/>
                <w:kern w:val="0"/>
                <w:sz w:val="18"/>
                <w:szCs w:val="18"/>
              </w:rPr>
              <w:t>为</w:t>
            </w:r>
            <w:r>
              <w:rPr>
                <w:rFonts w:ascii="Times New Roman" w:hAnsi="Times New Roman"/>
                <w:kern w:val="0"/>
                <w:sz w:val="18"/>
                <w:szCs w:val="18"/>
              </w:rPr>
              <w:t>竹浆</w:t>
            </w:r>
            <w:r>
              <w:rPr>
                <w:rFonts w:ascii="Times New Roman" w:hAnsi="Times New Roman"/>
                <w:sz w:val="18"/>
                <w:szCs w:val="18"/>
              </w:rPr>
              <w:t>，</w:t>
            </w:r>
            <w:r>
              <w:rPr>
                <w:rFonts w:ascii="Times New Roman" w:hAnsi="Times New Roman"/>
                <w:kern w:val="0"/>
                <w:sz w:val="18"/>
                <w:szCs w:val="18"/>
              </w:rPr>
              <w:t>3-2</w:t>
            </w:r>
            <w:r>
              <w:rPr>
                <w:rFonts w:ascii="Times New Roman" w:hAnsi="Times New Roman"/>
                <w:kern w:val="0"/>
                <w:sz w:val="18"/>
                <w:szCs w:val="18"/>
              </w:rPr>
              <w:t>为</w:t>
            </w:r>
            <w:r>
              <w:rPr>
                <w:rFonts w:ascii="Times New Roman" w:hAnsi="Times New Roman"/>
                <w:color w:val="000000"/>
                <w:kern w:val="0"/>
                <w:sz w:val="18"/>
                <w:szCs w:val="18"/>
              </w:rPr>
              <w:t>麦草、芦苇、甘蔗渣）</w:t>
            </w:r>
            <w:r>
              <w:rPr>
                <w:rFonts w:ascii="Times New Roman" w:hAnsi="Times New Roman" w:hint="eastAsia"/>
                <w:color w:val="000000"/>
                <w:kern w:val="0"/>
                <w:sz w:val="18"/>
                <w:szCs w:val="18"/>
              </w:rPr>
              <w:t>；</w:t>
            </w:r>
          </w:p>
          <w:p w14:paraId="033E2D48"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未漂化学非木浆</w:t>
            </w:r>
            <w:r>
              <w:rPr>
                <w:rFonts w:ascii="Times New Roman" w:hAnsi="Times New Roman" w:hint="eastAsia"/>
                <w:color w:val="000000"/>
                <w:kern w:val="0"/>
                <w:sz w:val="18"/>
                <w:szCs w:val="18"/>
              </w:rPr>
              <w:t>；</w:t>
            </w:r>
          </w:p>
          <w:p w14:paraId="035BD570"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Times New Roman"/>
                <w:color w:val="000000"/>
                <w:kern w:val="0"/>
                <w:sz w:val="18"/>
                <w:szCs w:val="18"/>
              </w:rPr>
              <w:t>化学机械浆及机械浆</w:t>
            </w:r>
            <w:r>
              <w:rPr>
                <w:rFonts w:ascii="Times New Roman" w:hAnsi="Times New Roman" w:hint="eastAsia"/>
                <w:color w:val="000000"/>
                <w:kern w:val="0"/>
                <w:sz w:val="18"/>
                <w:szCs w:val="18"/>
              </w:rPr>
              <w:t>；</w:t>
            </w:r>
          </w:p>
          <w:p w14:paraId="7517D898" w14:textId="77777777" w:rsidR="003B34F6" w:rsidRDefault="00C15EC0">
            <w:pP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Times New Roman"/>
                <w:color w:val="000000"/>
                <w:kern w:val="0"/>
                <w:sz w:val="18"/>
                <w:szCs w:val="18"/>
              </w:rPr>
              <w:t>溶解木浆</w:t>
            </w:r>
            <w:r>
              <w:rPr>
                <w:rFonts w:ascii="Times New Roman" w:hAnsi="Times New Roman" w:hint="eastAsia"/>
                <w:color w:val="000000"/>
                <w:kern w:val="0"/>
                <w:sz w:val="18"/>
                <w:szCs w:val="18"/>
              </w:rPr>
              <w:t>；</w:t>
            </w:r>
          </w:p>
          <w:p w14:paraId="2EDD24D0" w14:textId="77777777" w:rsidR="003B34F6" w:rsidRDefault="00C15EC0">
            <w:pPr>
              <w:rPr>
                <w:rFonts w:ascii="宋体" w:hAnsi="宋体" w:cs="宋体"/>
                <w:color w:val="000000"/>
                <w:kern w:val="0"/>
                <w:sz w:val="18"/>
                <w:szCs w:val="18"/>
              </w:rPr>
            </w:pPr>
            <w:r>
              <w:rPr>
                <w:rFonts w:ascii="Times New Roman" w:hAnsi="Times New Roman"/>
                <w:color w:val="000000"/>
                <w:kern w:val="0"/>
                <w:sz w:val="18"/>
                <w:szCs w:val="18"/>
              </w:rPr>
              <w:t>7——</w:t>
            </w:r>
            <w:r>
              <w:rPr>
                <w:rFonts w:ascii="Times New Roman" w:hAnsi="Times New Roman"/>
                <w:color w:val="000000"/>
                <w:kern w:val="0"/>
                <w:sz w:val="18"/>
                <w:szCs w:val="18"/>
              </w:rPr>
              <w:t>溶解非木浆</w:t>
            </w:r>
            <w:r>
              <w:rPr>
                <w:rFonts w:ascii="Times New Roman" w:hAnsi="Times New Roman" w:hint="eastAsia"/>
                <w:color w:val="000000"/>
                <w:kern w:val="0"/>
                <w:sz w:val="18"/>
                <w:szCs w:val="18"/>
              </w:rPr>
              <w:t>。</w:t>
            </w:r>
          </w:p>
        </w:tc>
      </w:tr>
    </w:tbl>
    <w:p w14:paraId="6D891C09" w14:textId="77777777" w:rsidR="003B34F6" w:rsidRDefault="00C15EC0">
      <w:pPr>
        <w:widowControl/>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hint="eastAsia"/>
          <w:sz w:val="24"/>
          <w:szCs w:val="24"/>
        </w:rPr>
        <w:t>可吸附有机卤素（</w:t>
      </w:r>
      <w:r>
        <w:rPr>
          <w:rFonts w:ascii="Times New Roman" w:hAnsi="Times New Roman" w:hint="eastAsia"/>
          <w:sz w:val="24"/>
          <w:szCs w:val="24"/>
        </w:rPr>
        <w:t>AOX</w:t>
      </w:r>
      <w:r>
        <w:rPr>
          <w:rFonts w:ascii="Times New Roman" w:hAnsi="Times New Roman" w:hint="eastAsia"/>
          <w:sz w:val="24"/>
          <w:szCs w:val="24"/>
        </w:rPr>
        <w:t>）产生量</w:t>
      </w:r>
    </w:p>
    <w:p w14:paraId="400582C6" w14:textId="77777777" w:rsidR="003B34F6" w:rsidRDefault="00C15EC0">
      <w:pPr>
        <w:widowControl/>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制浆造纸水污染产生量大，其中纸浆漂白是制浆造纸的</w:t>
      </w:r>
      <w:proofErr w:type="gramStart"/>
      <w:r>
        <w:rPr>
          <w:rFonts w:ascii="Times New Roman" w:hAnsi="Times New Roman" w:hint="eastAsia"/>
          <w:sz w:val="24"/>
          <w:szCs w:val="24"/>
        </w:rPr>
        <w:t>关键产污环节</w:t>
      </w:r>
      <w:proofErr w:type="gramEnd"/>
      <w:r>
        <w:rPr>
          <w:rFonts w:ascii="Times New Roman" w:hAnsi="Times New Roman" w:hint="eastAsia"/>
          <w:sz w:val="24"/>
          <w:szCs w:val="24"/>
        </w:rPr>
        <w:t>，也是可吸附有机卤素（</w:t>
      </w:r>
      <w:r>
        <w:rPr>
          <w:rFonts w:ascii="Times New Roman" w:hAnsi="Times New Roman" w:hint="eastAsia"/>
          <w:sz w:val="24"/>
          <w:szCs w:val="24"/>
        </w:rPr>
        <w:t>AOX</w:t>
      </w:r>
      <w:r>
        <w:rPr>
          <w:rFonts w:ascii="Times New Roman" w:hAnsi="Times New Roman" w:hint="eastAsia"/>
          <w:sz w:val="24"/>
          <w:szCs w:val="24"/>
        </w:rPr>
        <w:t>）、二噁英等持久性有机污染物的主要产生环节。无元素氯漂白技术（</w:t>
      </w:r>
      <w:r>
        <w:rPr>
          <w:rFonts w:ascii="Times New Roman" w:hAnsi="Times New Roman" w:hint="eastAsia"/>
          <w:sz w:val="24"/>
          <w:szCs w:val="24"/>
        </w:rPr>
        <w:t>ECF</w:t>
      </w:r>
      <w:r>
        <w:rPr>
          <w:rFonts w:ascii="Times New Roman" w:hAnsi="Times New Roman" w:hint="eastAsia"/>
          <w:sz w:val="24"/>
          <w:szCs w:val="24"/>
        </w:rPr>
        <w:t>）在保证纸浆白度的同时，有效控制含氯污染物的形成，降低废水中</w:t>
      </w:r>
      <w:r>
        <w:rPr>
          <w:rFonts w:ascii="Times New Roman" w:hAnsi="Times New Roman" w:hint="eastAsia"/>
          <w:sz w:val="24"/>
          <w:szCs w:val="24"/>
        </w:rPr>
        <w:t>AOX</w:t>
      </w:r>
      <w:r>
        <w:rPr>
          <w:rFonts w:ascii="Times New Roman" w:hAnsi="Times New Roman" w:hint="eastAsia"/>
          <w:sz w:val="24"/>
          <w:szCs w:val="24"/>
        </w:rPr>
        <w:t>的含量。有研究表明，</w:t>
      </w:r>
      <w:r>
        <w:rPr>
          <w:rFonts w:ascii="Times New Roman" w:hAnsi="Times New Roman" w:hint="eastAsia"/>
          <w:sz w:val="24"/>
          <w:szCs w:val="24"/>
        </w:rPr>
        <w:t>ECF</w:t>
      </w:r>
      <w:r>
        <w:rPr>
          <w:rFonts w:ascii="Times New Roman" w:hAnsi="Times New Roman" w:hint="eastAsia"/>
          <w:sz w:val="24"/>
          <w:szCs w:val="24"/>
        </w:rPr>
        <w:t>技术依然会产生一定量的</w:t>
      </w:r>
      <w:r>
        <w:rPr>
          <w:rFonts w:ascii="Times New Roman" w:hAnsi="Times New Roman" w:hint="eastAsia"/>
          <w:sz w:val="24"/>
          <w:szCs w:val="24"/>
        </w:rPr>
        <w:t>AOX</w:t>
      </w:r>
      <w:r>
        <w:rPr>
          <w:rFonts w:ascii="Times New Roman" w:hAnsi="Times New Roman" w:hint="eastAsia"/>
          <w:sz w:val="24"/>
          <w:szCs w:val="24"/>
        </w:rPr>
        <w:t>，产生量与二氧化氯投加量、原料木素含量等有关，因此有必要对可吸附有机卤素（</w:t>
      </w:r>
      <w:r>
        <w:rPr>
          <w:rFonts w:ascii="Times New Roman" w:hAnsi="Times New Roman" w:hint="eastAsia"/>
          <w:sz w:val="24"/>
          <w:szCs w:val="24"/>
        </w:rPr>
        <w:t>AOX</w:t>
      </w:r>
      <w:r>
        <w:rPr>
          <w:rFonts w:ascii="Times New Roman" w:hAnsi="Times New Roman" w:hint="eastAsia"/>
          <w:sz w:val="24"/>
          <w:szCs w:val="24"/>
        </w:rPr>
        <w:t>）产生量指标进行规定。</w:t>
      </w:r>
      <w:r>
        <w:rPr>
          <w:rFonts w:ascii="Times New Roman" w:hint="eastAsia"/>
          <w:sz w:val="24"/>
          <w:szCs w:val="24"/>
        </w:rPr>
        <w:t>北欧天鹅生态标签纸产品中使用的纸浆，释放的</w:t>
      </w:r>
      <w:r>
        <w:rPr>
          <w:rFonts w:ascii="Times New Roman" w:hint="eastAsia"/>
          <w:sz w:val="24"/>
          <w:szCs w:val="24"/>
        </w:rPr>
        <w:t>AOX</w:t>
      </w:r>
      <w:r>
        <w:rPr>
          <w:rFonts w:ascii="Times New Roman" w:hint="eastAsia"/>
          <w:sz w:val="24"/>
          <w:szCs w:val="24"/>
        </w:rPr>
        <w:t>的加权平均值不得超过</w:t>
      </w:r>
      <w:r>
        <w:rPr>
          <w:rFonts w:ascii="Times New Roman" w:hint="eastAsia"/>
          <w:sz w:val="24"/>
          <w:szCs w:val="24"/>
        </w:rPr>
        <w:t>0.14 kg/</w:t>
      </w:r>
      <w:r>
        <w:rPr>
          <w:rFonts w:ascii="Times New Roman" w:hint="eastAsia"/>
          <w:sz w:val="24"/>
          <w:szCs w:val="24"/>
        </w:rPr>
        <w:t>吨纸。纸张中使用的每种单个纸浆的</w:t>
      </w:r>
      <w:r>
        <w:rPr>
          <w:rFonts w:ascii="Times New Roman" w:hint="eastAsia"/>
          <w:sz w:val="24"/>
          <w:szCs w:val="24"/>
        </w:rPr>
        <w:t>AOX</w:t>
      </w:r>
      <w:r>
        <w:rPr>
          <w:rFonts w:ascii="Times New Roman" w:hint="eastAsia"/>
          <w:sz w:val="24"/>
          <w:szCs w:val="24"/>
        </w:rPr>
        <w:t>排放量不得超</w:t>
      </w:r>
      <w:r>
        <w:rPr>
          <w:rFonts w:ascii="Times New Roman" w:hint="eastAsia"/>
          <w:sz w:val="24"/>
          <w:szCs w:val="24"/>
        </w:rPr>
        <w:t>过</w:t>
      </w:r>
      <w:r>
        <w:rPr>
          <w:rFonts w:ascii="Times New Roman" w:hint="eastAsia"/>
          <w:sz w:val="24"/>
          <w:szCs w:val="24"/>
        </w:rPr>
        <w:t>0.16 kg/</w:t>
      </w:r>
      <w:proofErr w:type="spellStart"/>
      <w:r>
        <w:rPr>
          <w:rFonts w:ascii="Times New Roman" w:hint="eastAsia"/>
          <w:sz w:val="24"/>
          <w:szCs w:val="24"/>
        </w:rPr>
        <w:t>ADt</w:t>
      </w:r>
      <w:proofErr w:type="spellEnd"/>
      <w:r>
        <w:rPr>
          <w:rFonts w:ascii="Times New Roman" w:hint="eastAsia"/>
          <w:sz w:val="24"/>
          <w:szCs w:val="24"/>
        </w:rPr>
        <w:t>。</w:t>
      </w:r>
      <w:r>
        <w:rPr>
          <w:rFonts w:ascii="Times New Roman" w:hAnsi="Times New Roman" w:hint="eastAsia"/>
          <w:sz w:val="24"/>
          <w:szCs w:val="24"/>
        </w:rPr>
        <w:t>《制浆造纸行业清洁生产评价指标体系》</w:t>
      </w:r>
      <w:r>
        <w:rPr>
          <w:rFonts w:ascii="Times New Roman" w:hint="eastAsia"/>
          <w:sz w:val="24"/>
          <w:szCs w:val="24"/>
        </w:rPr>
        <w:t>对纸浆可吸附有机卤素（</w:t>
      </w:r>
      <w:r>
        <w:rPr>
          <w:rFonts w:ascii="Times New Roman" w:hint="eastAsia"/>
          <w:sz w:val="24"/>
          <w:szCs w:val="24"/>
        </w:rPr>
        <w:t>AOX</w:t>
      </w:r>
      <w:r>
        <w:rPr>
          <w:rFonts w:ascii="Times New Roman" w:hint="eastAsia"/>
          <w:sz w:val="24"/>
          <w:szCs w:val="24"/>
        </w:rPr>
        <w:t>）产生量的规定如表</w:t>
      </w:r>
      <w:r>
        <w:rPr>
          <w:rFonts w:ascii="Times New Roman" w:hint="eastAsia"/>
          <w:sz w:val="24"/>
          <w:szCs w:val="24"/>
        </w:rPr>
        <w:t>7</w:t>
      </w:r>
      <w:r>
        <w:rPr>
          <w:rFonts w:ascii="Times New Roman" w:hint="eastAsia"/>
          <w:sz w:val="24"/>
          <w:szCs w:val="24"/>
        </w:rPr>
        <w:t>。综上，本标准规定经过漂白工艺的纸浆产品可吸附有机卤素（</w:t>
      </w:r>
      <w:r>
        <w:rPr>
          <w:rFonts w:ascii="Times New Roman" w:hint="eastAsia"/>
          <w:sz w:val="24"/>
          <w:szCs w:val="24"/>
        </w:rPr>
        <w:t>AOX</w:t>
      </w:r>
      <w:r>
        <w:rPr>
          <w:rFonts w:ascii="Times New Roman" w:hint="eastAsia"/>
          <w:sz w:val="24"/>
          <w:szCs w:val="24"/>
        </w:rPr>
        <w:t>）产生量应小于等于</w:t>
      </w:r>
      <w:r>
        <w:rPr>
          <w:rFonts w:ascii="Times New Roman" w:hint="eastAsia"/>
          <w:sz w:val="24"/>
          <w:szCs w:val="24"/>
        </w:rPr>
        <w:t>0.2 kg/</w:t>
      </w:r>
      <w:proofErr w:type="spellStart"/>
      <w:r>
        <w:rPr>
          <w:rFonts w:ascii="Times New Roman" w:hint="eastAsia"/>
          <w:sz w:val="24"/>
          <w:szCs w:val="24"/>
        </w:rPr>
        <w:t>Adt</w:t>
      </w:r>
      <w:proofErr w:type="spellEnd"/>
      <w:r>
        <w:rPr>
          <w:rFonts w:ascii="Times New Roman" w:hint="eastAsia"/>
          <w:sz w:val="24"/>
          <w:szCs w:val="24"/>
        </w:rPr>
        <w:t>。</w:t>
      </w:r>
    </w:p>
    <w:p w14:paraId="2E76C95C" w14:textId="77777777" w:rsidR="003B34F6" w:rsidRDefault="00C15EC0">
      <w:pPr>
        <w:pStyle w:val="af6"/>
        <w:widowControl/>
        <w:adjustRightInd w:val="0"/>
        <w:snapToGrid w:val="0"/>
        <w:spacing w:line="360" w:lineRule="auto"/>
        <w:ind w:firstLineChars="0" w:firstLine="0"/>
        <w:jc w:val="center"/>
        <w:rPr>
          <w:rFonts w:ascii="黑体" w:eastAsia="黑体" w:hAnsi="黑体" w:cs="黑体"/>
          <w:color w:val="000000"/>
          <w:kern w:val="0"/>
          <w:szCs w:val="21"/>
        </w:rPr>
      </w:pPr>
      <w:r>
        <w:rPr>
          <w:rFonts w:ascii="宋体" w:hAnsi="宋体" w:cs="宋体" w:hint="eastAsia"/>
          <w:sz w:val="24"/>
          <w:szCs w:val="24"/>
        </w:rPr>
        <w:t xml:space="preserve">   </w:t>
      </w:r>
      <w:r>
        <w:rPr>
          <w:rFonts w:ascii="黑体" w:eastAsia="黑体" w:hAnsi="黑体" w:cs="黑体" w:hint="eastAsia"/>
          <w:color w:val="000000"/>
          <w:kern w:val="0"/>
          <w:szCs w:val="21"/>
        </w:rPr>
        <w:t>表</w:t>
      </w:r>
      <w:r>
        <w:rPr>
          <w:rFonts w:ascii="黑体" w:eastAsia="黑体" w:hAnsi="黑体" w:cs="黑体" w:hint="eastAsia"/>
          <w:color w:val="000000"/>
          <w:kern w:val="0"/>
          <w:szCs w:val="21"/>
        </w:rPr>
        <w:t xml:space="preserve">7  </w:t>
      </w:r>
      <w:r>
        <w:rPr>
          <w:rFonts w:ascii="黑体" w:eastAsia="黑体" w:hAnsi="黑体" w:cs="黑体" w:hint="eastAsia"/>
          <w:color w:val="000000"/>
          <w:kern w:val="0"/>
          <w:szCs w:val="21"/>
        </w:rPr>
        <w:t>纸浆可吸附有机卤素（</w:t>
      </w:r>
      <w:r>
        <w:rPr>
          <w:rFonts w:ascii="黑体" w:eastAsia="黑体" w:hAnsi="黑体" w:cs="黑体" w:hint="eastAsia"/>
          <w:color w:val="000000"/>
          <w:kern w:val="0"/>
          <w:szCs w:val="21"/>
        </w:rPr>
        <w:t>AOX</w:t>
      </w:r>
      <w:r>
        <w:rPr>
          <w:rFonts w:ascii="黑体" w:eastAsia="黑体" w:hAnsi="黑体" w:cs="黑体" w:hint="eastAsia"/>
          <w:color w:val="000000"/>
          <w:kern w:val="0"/>
          <w:szCs w:val="21"/>
        </w:rPr>
        <w:t>）产生量（单位</w:t>
      </w:r>
      <w:r>
        <w:rPr>
          <w:rFonts w:ascii="黑体" w:eastAsia="黑体" w:hAnsi="黑体" w:cs="黑体"/>
          <w:color w:val="000000"/>
          <w:kern w:val="0"/>
          <w:szCs w:val="21"/>
        </w:rPr>
        <w:t>：</w:t>
      </w:r>
      <w:r>
        <w:rPr>
          <w:rFonts w:ascii="黑体" w:eastAsia="黑体" w:hAnsi="黑体" w:cs="黑体"/>
          <w:color w:val="000000"/>
          <w:kern w:val="0"/>
          <w:szCs w:val="21"/>
        </w:rPr>
        <w:t>kg</w:t>
      </w:r>
      <w:r>
        <w:rPr>
          <w:rFonts w:ascii="黑体" w:eastAsia="黑体" w:hAnsi="黑体" w:cs="黑体" w:hint="eastAsia"/>
          <w:color w:val="000000"/>
          <w:kern w:val="0"/>
          <w:szCs w:val="21"/>
        </w:rPr>
        <w:t>/</w:t>
      </w:r>
      <w:proofErr w:type="spellStart"/>
      <w:r>
        <w:rPr>
          <w:rFonts w:ascii="黑体" w:eastAsia="黑体" w:hAnsi="黑体" w:cs="黑体"/>
          <w:color w:val="000000"/>
          <w:kern w:val="0"/>
          <w:szCs w:val="21"/>
        </w:rPr>
        <w:t>Adt</w:t>
      </w:r>
      <w:proofErr w:type="spellEnd"/>
      <w:r>
        <w:rPr>
          <w:rFonts w:ascii="黑体" w:eastAsia="黑体" w:hAnsi="黑体" w:cs="黑体" w:hint="eastAsia"/>
          <w:color w:val="000000"/>
          <w:kern w:val="0"/>
          <w:szCs w:val="21"/>
        </w:rPr>
        <w:t>）</w:t>
      </w:r>
    </w:p>
    <w:tbl>
      <w:tblPr>
        <w:tblW w:w="0" w:type="auto"/>
        <w:tblLook w:val="04A0" w:firstRow="1" w:lastRow="0" w:firstColumn="1" w:lastColumn="0" w:noHBand="0" w:noVBand="1"/>
      </w:tblPr>
      <w:tblGrid>
        <w:gridCol w:w="1608"/>
        <w:gridCol w:w="1456"/>
        <w:gridCol w:w="426"/>
        <w:gridCol w:w="1118"/>
        <w:gridCol w:w="1412"/>
        <w:gridCol w:w="1992"/>
      </w:tblGrid>
      <w:tr w:rsidR="003B34F6" w14:paraId="26279E7C" w14:textId="77777777">
        <w:trPr>
          <w:trHeight w:val="926"/>
        </w:trPr>
        <w:tc>
          <w:tcPr>
            <w:tcW w:w="0" w:type="auto"/>
            <w:gridSpan w:val="3"/>
            <w:tcBorders>
              <w:top w:val="single" w:sz="4" w:space="0" w:color="000000"/>
              <w:left w:val="single" w:sz="4" w:space="0" w:color="000000"/>
              <w:right w:val="single" w:sz="4" w:space="0" w:color="000000"/>
            </w:tcBorders>
            <w:shd w:val="clear" w:color="auto" w:fill="auto"/>
            <w:vAlign w:val="center"/>
          </w:tcPr>
          <w:p w14:paraId="1E17A9B0"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产品类别</w:t>
            </w:r>
          </w:p>
        </w:tc>
        <w:tc>
          <w:tcPr>
            <w:tcW w:w="1118" w:type="dxa"/>
            <w:tcBorders>
              <w:top w:val="single" w:sz="4" w:space="0" w:color="000000"/>
              <w:left w:val="single" w:sz="4" w:space="0" w:color="000000"/>
              <w:right w:val="single" w:sz="4" w:space="0" w:color="000000"/>
            </w:tcBorders>
            <w:vAlign w:val="center"/>
          </w:tcPr>
          <w:p w14:paraId="0CD5818F"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漂白化学木浆</w:t>
            </w:r>
          </w:p>
        </w:tc>
        <w:tc>
          <w:tcPr>
            <w:tcW w:w="1412" w:type="dxa"/>
            <w:tcBorders>
              <w:top w:val="single" w:sz="4" w:space="0" w:color="000000"/>
              <w:left w:val="single" w:sz="4" w:space="0" w:color="000000"/>
              <w:right w:val="single" w:sz="4" w:space="0" w:color="000000"/>
            </w:tcBorders>
            <w:vAlign w:val="center"/>
          </w:tcPr>
          <w:p w14:paraId="75D7FC66"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漂白化学</w:t>
            </w:r>
            <w:r>
              <w:rPr>
                <w:rFonts w:ascii="Times New Roman" w:hAnsi="Times New Roman" w:hint="eastAsia"/>
                <w:color w:val="000000"/>
                <w:kern w:val="0"/>
                <w:szCs w:val="21"/>
              </w:rPr>
              <w:t>非木浆（竹浆）</w:t>
            </w:r>
          </w:p>
        </w:tc>
        <w:tc>
          <w:tcPr>
            <w:tcW w:w="0" w:type="auto"/>
            <w:tcBorders>
              <w:top w:val="single" w:sz="4" w:space="0" w:color="000000"/>
              <w:left w:val="single" w:sz="4" w:space="0" w:color="000000"/>
              <w:right w:val="single" w:sz="4" w:space="0" w:color="000000"/>
            </w:tcBorders>
            <w:vAlign w:val="center"/>
          </w:tcPr>
          <w:p w14:paraId="79FAD0C2" w14:textId="77777777" w:rsidR="003B34F6" w:rsidRDefault="00C15EC0">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漂白化学</w:t>
            </w:r>
            <w:r>
              <w:rPr>
                <w:rFonts w:ascii="Times New Roman" w:hAnsi="Times New Roman" w:hint="eastAsia"/>
                <w:color w:val="000000"/>
                <w:kern w:val="0"/>
                <w:szCs w:val="21"/>
              </w:rPr>
              <w:t>非木浆（</w:t>
            </w:r>
            <w:r>
              <w:rPr>
                <w:rFonts w:ascii="Times New Roman" w:hAnsi="Times New Roman"/>
                <w:color w:val="000000"/>
                <w:kern w:val="0"/>
                <w:szCs w:val="21"/>
              </w:rPr>
              <w:t>麦草、芦苇、甘蔗渣</w:t>
            </w:r>
            <w:r>
              <w:rPr>
                <w:rFonts w:ascii="Times New Roman" w:hAnsi="Times New Roman" w:hint="eastAsia"/>
                <w:color w:val="000000"/>
                <w:kern w:val="0"/>
                <w:szCs w:val="21"/>
              </w:rPr>
              <w:t>）</w:t>
            </w:r>
          </w:p>
        </w:tc>
      </w:tr>
      <w:tr w:rsidR="003B34F6" w14:paraId="7B0B2423" w14:textId="77777777">
        <w:trPr>
          <w:trHeight w:val="288"/>
        </w:trPr>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F7C633"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000000"/>
                <w:kern w:val="0"/>
                <w:szCs w:val="21"/>
              </w:rPr>
              <w:t>《制浆造纸行业清洁生产评价指标体系》</w:t>
            </w:r>
          </w:p>
        </w:tc>
        <w:tc>
          <w:tcPr>
            <w:tcW w:w="1456" w:type="dxa"/>
            <w:tcBorders>
              <w:top w:val="single" w:sz="4" w:space="0" w:color="000000"/>
              <w:left w:val="single" w:sz="4" w:space="0" w:color="000000"/>
              <w:bottom w:val="single" w:sz="4" w:space="0" w:color="000000"/>
              <w:right w:val="nil"/>
            </w:tcBorders>
            <w:shd w:val="clear" w:color="auto" w:fill="auto"/>
            <w:vAlign w:val="center"/>
          </w:tcPr>
          <w:p w14:paraId="347B737C"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w:t>
            </w:r>
            <w:r>
              <w:rPr>
                <w:rFonts w:ascii="Times New Roman" w:hAnsi="Times New Roman"/>
                <w:color w:val="000000"/>
                <w:kern w:val="0"/>
                <w:szCs w:val="21"/>
              </w:rPr>
              <w:t>级基准值</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F0A3788"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1118" w:type="dxa"/>
            <w:tcBorders>
              <w:top w:val="single" w:sz="4" w:space="0" w:color="000000"/>
              <w:left w:val="nil"/>
              <w:bottom w:val="single" w:sz="4" w:space="0" w:color="000000"/>
              <w:right w:val="single" w:sz="4" w:space="0" w:color="000000"/>
            </w:tcBorders>
            <w:vAlign w:val="center"/>
          </w:tcPr>
          <w:p w14:paraId="4601544B" w14:textId="77777777" w:rsidR="003B34F6" w:rsidRDefault="00C15EC0">
            <w:pPr>
              <w:jc w:val="center"/>
              <w:rPr>
                <w:rFonts w:ascii="Times New Roman" w:hAnsi="Times New Roman"/>
                <w:color w:val="000000"/>
                <w:kern w:val="0"/>
                <w:szCs w:val="21"/>
              </w:rPr>
            </w:pPr>
            <w:r>
              <w:rPr>
                <w:rFonts w:ascii="Times New Roman" w:hAnsi="Times New Roman" w:hint="eastAsia"/>
                <w:color w:val="000000"/>
                <w:kern w:val="0"/>
                <w:szCs w:val="21"/>
              </w:rPr>
              <w:t>0.2</w:t>
            </w:r>
          </w:p>
        </w:tc>
        <w:tc>
          <w:tcPr>
            <w:tcW w:w="1412" w:type="dxa"/>
            <w:tcBorders>
              <w:top w:val="single" w:sz="4" w:space="0" w:color="000000"/>
              <w:left w:val="single" w:sz="4" w:space="0" w:color="000000"/>
              <w:bottom w:val="single" w:sz="4" w:space="0" w:color="000000"/>
              <w:right w:val="single" w:sz="4" w:space="0" w:color="000000"/>
            </w:tcBorders>
            <w:vAlign w:val="center"/>
          </w:tcPr>
          <w:p w14:paraId="3C0B8CB3" w14:textId="77777777" w:rsidR="003B34F6" w:rsidRDefault="00C15EC0">
            <w:pPr>
              <w:jc w:val="center"/>
              <w:rPr>
                <w:rFonts w:ascii="Times New Roman" w:hAnsi="Times New Roman"/>
                <w:color w:val="000000"/>
                <w:kern w:val="0"/>
                <w:szCs w:val="21"/>
              </w:rPr>
            </w:pPr>
            <w:r>
              <w:rPr>
                <w:rFonts w:ascii="Times New Roman" w:hAnsi="Times New Roman" w:hint="eastAsia"/>
                <w:color w:val="000000"/>
                <w:kern w:val="0"/>
                <w:szCs w:val="21"/>
              </w:rPr>
              <w:t>0.3</w:t>
            </w:r>
          </w:p>
        </w:tc>
        <w:tc>
          <w:tcPr>
            <w:tcW w:w="0" w:type="auto"/>
            <w:tcBorders>
              <w:top w:val="single" w:sz="4" w:space="0" w:color="000000"/>
              <w:left w:val="single" w:sz="4" w:space="0" w:color="000000"/>
              <w:bottom w:val="single" w:sz="4" w:space="0" w:color="000000"/>
              <w:right w:val="single" w:sz="4" w:space="0" w:color="000000"/>
            </w:tcBorders>
            <w:vAlign w:val="center"/>
          </w:tcPr>
          <w:p w14:paraId="2221857F" w14:textId="77777777" w:rsidR="003B34F6" w:rsidRDefault="00C15EC0">
            <w:pPr>
              <w:jc w:val="center"/>
              <w:rPr>
                <w:rFonts w:ascii="Times New Roman" w:hAnsi="Times New Roman"/>
                <w:color w:val="000000"/>
                <w:kern w:val="0"/>
                <w:szCs w:val="21"/>
              </w:rPr>
            </w:pPr>
            <w:r>
              <w:rPr>
                <w:rFonts w:ascii="Times New Roman" w:hAnsi="Times New Roman" w:hint="eastAsia"/>
                <w:color w:val="000000"/>
                <w:kern w:val="0"/>
                <w:szCs w:val="21"/>
              </w:rPr>
              <w:t>0.4</w:t>
            </w:r>
          </w:p>
        </w:tc>
      </w:tr>
      <w:tr w:rsidR="003B34F6" w14:paraId="66179A82" w14:textId="77777777">
        <w:trPr>
          <w:trHeight w:val="398"/>
        </w:trPr>
        <w:tc>
          <w:tcPr>
            <w:tcW w:w="1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64C19" w14:textId="77777777" w:rsidR="003B34F6" w:rsidRDefault="003B34F6">
            <w:pPr>
              <w:jc w:val="left"/>
              <w:rPr>
                <w:rFonts w:ascii="Times New Roman" w:hAnsi="Times New Roman"/>
                <w:color w:val="000000"/>
                <w:szCs w:val="21"/>
              </w:rPr>
            </w:pPr>
          </w:p>
        </w:tc>
        <w:tc>
          <w:tcPr>
            <w:tcW w:w="1456" w:type="dxa"/>
            <w:tcBorders>
              <w:top w:val="single" w:sz="4" w:space="0" w:color="000000"/>
              <w:left w:val="single" w:sz="4" w:space="0" w:color="000000"/>
              <w:bottom w:val="single" w:sz="4" w:space="0" w:color="000000"/>
              <w:right w:val="nil"/>
            </w:tcBorders>
            <w:shd w:val="clear" w:color="auto" w:fill="auto"/>
            <w:vAlign w:val="center"/>
          </w:tcPr>
          <w:p w14:paraId="56523ED0"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w:t>
            </w:r>
            <w:r>
              <w:rPr>
                <w:rFonts w:ascii="Times New Roman" w:hAnsi="Times New Roman"/>
                <w:color w:val="000000"/>
                <w:kern w:val="0"/>
                <w:szCs w:val="21"/>
              </w:rPr>
              <w:t>级基准</w:t>
            </w:r>
            <w:r>
              <w:rPr>
                <w:rFonts w:ascii="Times New Roman" w:hAnsi="Times New Roman" w:hint="eastAsia"/>
                <w:color w:val="000000"/>
                <w:kern w:val="0"/>
                <w:szCs w:val="21"/>
              </w:rPr>
              <w:t>值</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C408269"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1118" w:type="dxa"/>
            <w:tcBorders>
              <w:top w:val="single" w:sz="4" w:space="0" w:color="000000"/>
              <w:left w:val="nil"/>
              <w:bottom w:val="single" w:sz="4" w:space="0" w:color="000000"/>
              <w:right w:val="single" w:sz="4" w:space="0" w:color="000000"/>
            </w:tcBorders>
            <w:vAlign w:val="center"/>
          </w:tcPr>
          <w:p w14:paraId="41D7CF9C" w14:textId="77777777" w:rsidR="003B34F6" w:rsidRDefault="00C15EC0">
            <w:pPr>
              <w:jc w:val="center"/>
              <w:rPr>
                <w:rFonts w:ascii="Times New Roman" w:hAnsi="Times New Roman"/>
                <w:color w:val="000000"/>
                <w:kern w:val="0"/>
                <w:szCs w:val="21"/>
              </w:rPr>
            </w:pPr>
            <w:r>
              <w:rPr>
                <w:rFonts w:ascii="Times New Roman" w:hAnsi="Times New Roman" w:hint="eastAsia"/>
                <w:color w:val="000000"/>
                <w:kern w:val="0"/>
                <w:szCs w:val="21"/>
              </w:rPr>
              <w:t>0.35</w:t>
            </w:r>
          </w:p>
        </w:tc>
        <w:tc>
          <w:tcPr>
            <w:tcW w:w="1412" w:type="dxa"/>
            <w:tcBorders>
              <w:top w:val="single" w:sz="4" w:space="0" w:color="000000"/>
              <w:left w:val="single" w:sz="4" w:space="0" w:color="000000"/>
              <w:bottom w:val="single" w:sz="4" w:space="0" w:color="000000"/>
              <w:right w:val="single" w:sz="4" w:space="0" w:color="000000"/>
            </w:tcBorders>
            <w:vAlign w:val="center"/>
          </w:tcPr>
          <w:p w14:paraId="0F4468DE" w14:textId="77777777" w:rsidR="003B34F6" w:rsidRDefault="00C15EC0">
            <w:pPr>
              <w:jc w:val="center"/>
              <w:rPr>
                <w:rFonts w:ascii="Times New Roman" w:hAnsi="Times New Roman"/>
                <w:color w:val="000000"/>
                <w:kern w:val="0"/>
                <w:szCs w:val="21"/>
              </w:rPr>
            </w:pPr>
            <w:r>
              <w:rPr>
                <w:rFonts w:ascii="Times New Roman" w:hAnsi="Times New Roman" w:hint="eastAsia"/>
                <w:color w:val="000000"/>
                <w:kern w:val="0"/>
                <w:szCs w:val="21"/>
              </w:rPr>
              <w:t>0.45</w:t>
            </w:r>
          </w:p>
        </w:tc>
        <w:tc>
          <w:tcPr>
            <w:tcW w:w="0" w:type="auto"/>
            <w:tcBorders>
              <w:top w:val="single" w:sz="4" w:space="0" w:color="000000"/>
              <w:left w:val="single" w:sz="4" w:space="0" w:color="000000"/>
              <w:bottom w:val="single" w:sz="4" w:space="0" w:color="000000"/>
              <w:right w:val="single" w:sz="4" w:space="0" w:color="000000"/>
            </w:tcBorders>
            <w:vAlign w:val="center"/>
          </w:tcPr>
          <w:p w14:paraId="4E77D448" w14:textId="77777777" w:rsidR="003B34F6" w:rsidRDefault="00C15EC0">
            <w:pPr>
              <w:jc w:val="center"/>
              <w:rPr>
                <w:rFonts w:ascii="Times New Roman" w:hAnsi="Times New Roman"/>
                <w:color w:val="000000"/>
                <w:kern w:val="0"/>
                <w:szCs w:val="21"/>
              </w:rPr>
            </w:pPr>
            <w:r>
              <w:rPr>
                <w:rFonts w:ascii="Times New Roman" w:hAnsi="Times New Roman" w:hint="eastAsia"/>
                <w:color w:val="000000"/>
                <w:kern w:val="0"/>
                <w:szCs w:val="21"/>
              </w:rPr>
              <w:t>0.6</w:t>
            </w:r>
          </w:p>
        </w:tc>
      </w:tr>
      <w:tr w:rsidR="003B34F6" w14:paraId="1633102B" w14:textId="77777777">
        <w:trPr>
          <w:trHeight w:val="288"/>
        </w:trPr>
        <w:tc>
          <w:tcPr>
            <w:tcW w:w="1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F4A97" w14:textId="77777777" w:rsidR="003B34F6" w:rsidRDefault="003B34F6">
            <w:pPr>
              <w:jc w:val="left"/>
              <w:rPr>
                <w:rFonts w:ascii="Times New Roman" w:hAnsi="Times New Roman"/>
                <w:color w:val="000000"/>
                <w:szCs w:val="21"/>
              </w:rPr>
            </w:pPr>
          </w:p>
        </w:tc>
        <w:tc>
          <w:tcPr>
            <w:tcW w:w="1456" w:type="dxa"/>
            <w:tcBorders>
              <w:top w:val="single" w:sz="4" w:space="0" w:color="000000"/>
              <w:left w:val="single" w:sz="4" w:space="0" w:color="000000"/>
              <w:bottom w:val="single" w:sz="4" w:space="0" w:color="000000"/>
              <w:right w:val="nil"/>
            </w:tcBorders>
            <w:shd w:val="clear" w:color="auto" w:fill="auto"/>
            <w:vAlign w:val="center"/>
          </w:tcPr>
          <w:p w14:paraId="3E2D42C5" w14:textId="77777777" w:rsidR="003B34F6" w:rsidRDefault="00C15EC0">
            <w:pPr>
              <w:widowControl/>
              <w:jc w:val="left"/>
              <w:textAlignment w:val="center"/>
              <w:rPr>
                <w:rFonts w:ascii="Times New Roman" w:hAnsi="Times New Roman"/>
                <w:color w:val="000000"/>
                <w:szCs w:val="21"/>
              </w:rPr>
            </w:pPr>
            <w:r>
              <w:rPr>
                <w:rFonts w:ascii="Times New Roman" w:hAnsi="Times New Roman"/>
                <w:color w:val="333333"/>
                <w:szCs w:val="21"/>
                <w:shd w:val="clear" w:color="auto" w:fill="FFFFFF"/>
              </w:rPr>
              <w:t>III</w:t>
            </w:r>
            <w:r>
              <w:rPr>
                <w:rFonts w:ascii="Times New Roman" w:hAnsi="Times New Roman"/>
                <w:color w:val="000000"/>
                <w:kern w:val="0"/>
                <w:szCs w:val="21"/>
              </w:rPr>
              <w:t>级基准值</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9675715" w14:textId="77777777" w:rsidR="003B34F6" w:rsidRDefault="00C15EC0">
            <w:pPr>
              <w:jc w:val="center"/>
              <w:rPr>
                <w:rFonts w:ascii="Times New Roman" w:hAnsi="Times New Roman"/>
                <w:color w:val="000000"/>
                <w:szCs w:val="21"/>
              </w:rPr>
            </w:pPr>
            <w:r>
              <w:rPr>
                <w:rFonts w:ascii="宋体" w:hAnsi="宋体" w:cs="宋体" w:hint="eastAsia"/>
                <w:color w:val="000000"/>
                <w:kern w:val="0"/>
                <w:szCs w:val="21"/>
              </w:rPr>
              <w:t>≤</w:t>
            </w:r>
          </w:p>
        </w:tc>
        <w:tc>
          <w:tcPr>
            <w:tcW w:w="1118" w:type="dxa"/>
            <w:tcBorders>
              <w:top w:val="single" w:sz="4" w:space="0" w:color="000000"/>
              <w:left w:val="nil"/>
              <w:bottom w:val="single" w:sz="4" w:space="0" w:color="000000"/>
              <w:right w:val="single" w:sz="4" w:space="0" w:color="000000"/>
            </w:tcBorders>
            <w:vAlign w:val="center"/>
          </w:tcPr>
          <w:p w14:paraId="3C84A076" w14:textId="77777777" w:rsidR="003B34F6" w:rsidRDefault="00C15EC0">
            <w:pPr>
              <w:jc w:val="center"/>
              <w:rPr>
                <w:rFonts w:ascii="Times New Roman" w:hAnsi="Times New Roman"/>
                <w:color w:val="000000"/>
                <w:kern w:val="0"/>
                <w:szCs w:val="21"/>
              </w:rPr>
            </w:pPr>
            <w:r>
              <w:rPr>
                <w:rFonts w:ascii="Times New Roman" w:hAnsi="Times New Roman" w:hint="eastAsia"/>
                <w:color w:val="000000"/>
                <w:kern w:val="0"/>
                <w:szCs w:val="21"/>
              </w:rPr>
              <w:t>0.6</w:t>
            </w:r>
          </w:p>
        </w:tc>
        <w:tc>
          <w:tcPr>
            <w:tcW w:w="1412" w:type="dxa"/>
            <w:tcBorders>
              <w:top w:val="single" w:sz="4" w:space="0" w:color="000000"/>
              <w:left w:val="single" w:sz="4" w:space="0" w:color="000000"/>
              <w:bottom w:val="single" w:sz="4" w:space="0" w:color="000000"/>
              <w:right w:val="single" w:sz="4" w:space="0" w:color="000000"/>
            </w:tcBorders>
            <w:vAlign w:val="center"/>
          </w:tcPr>
          <w:p w14:paraId="470CB4EB" w14:textId="77777777" w:rsidR="003B34F6" w:rsidRDefault="00C15EC0">
            <w:pPr>
              <w:jc w:val="center"/>
              <w:rPr>
                <w:rFonts w:ascii="Times New Roman" w:hAnsi="Times New Roman"/>
                <w:color w:val="000000"/>
                <w:kern w:val="0"/>
                <w:szCs w:val="21"/>
              </w:rPr>
            </w:pPr>
            <w:r>
              <w:rPr>
                <w:rFonts w:ascii="Times New Roman" w:hAnsi="Times New Roman" w:hint="eastAsia"/>
                <w:color w:val="000000"/>
                <w:kern w:val="0"/>
                <w:szCs w:val="21"/>
              </w:rPr>
              <w:t>0.6</w:t>
            </w:r>
          </w:p>
        </w:tc>
        <w:tc>
          <w:tcPr>
            <w:tcW w:w="0" w:type="auto"/>
            <w:tcBorders>
              <w:top w:val="single" w:sz="4" w:space="0" w:color="000000"/>
              <w:left w:val="single" w:sz="4" w:space="0" w:color="000000"/>
              <w:bottom w:val="single" w:sz="4" w:space="0" w:color="000000"/>
              <w:right w:val="single" w:sz="4" w:space="0" w:color="000000"/>
            </w:tcBorders>
            <w:vAlign w:val="center"/>
          </w:tcPr>
          <w:p w14:paraId="4D858458" w14:textId="77777777" w:rsidR="003B34F6" w:rsidRDefault="00C15EC0">
            <w:pPr>
              <w:jc w:val="center"/>
              <w:rPr>
                <w:rFonts w:ascii="Times New Roman" w:hAnsi="Times New Roman"/>
                <w:color w:val="000000"/>
                <w:kern w:val="0"/>
                <w:szCs w:val="21"/>
              </w:rPr>
            </w:pPr>
            <w:r>
              <w:rPr>
                <w:rFonts w:ascii="Times New Roman" w:hAnsi="Times New Roman" w:hint="eastAsia"/>
                <w:color w:val="000000"/>
                <w:kern w:val="0"/>
                <w:szCs w:val="21"/>
              </w:rPr>
              <w:t>0.9</w:t>
            </w:r>
          </w:p>
        </w:tc>
      </w:tr>
    </w:tbl>
    <w:p w14:paraId="40000030" w14:textId="77777777" w:rsidR="003B34F6" w:rsidRDefault="003B34F6">
      <w:pPr>
        <w:widowControl/>
        <w:adjustRightInd w:val="0"/>
        <w:snapToGrid w:val="0"/>
        <w:spacing w:line="360" w:lineRule="auto"/>
        <w:ind w:firstLineChars="200" w:firstLine="480"/>
        <w:rPr>
          <w:rFonts w:ascii="Times New Roman" w:hAnsi="Times New Roman"/>
          <w:sz w:val="24"/>
          <w:szCs w:val="24"/>
        </w:rPr>
      </w:pPr>
    </w:p>
    <w:p w14:paraId="5B13FE9D" w14:textId="77777777" w:rsidR="003B34F6" w:rsidRDefault="00C15EC0">
      <w:pPr>
        <w:widowControl/>
        <w:adjustRightInd w:val="0"/>
        <w:snapToGrid w:val="0"/>
        <w:spacing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rPr>
        <w:t>（</w:t>
      </w:r>
      <w:r>
        <w:rPr>
          <w:rFonts w:ascii="黑体" w:eastAsia="黑体" w:hAnsi="黑体" w:cs="黑体" w:hint="eastAsia"/>
          <w:color w:val="000000"/>
          <w:kern w:val="0"/>
          <w:sz w:val="24"/>
          <w:szCs w:val="24"/>
        </w:rPr>
        <w:t>4</w:t>
      </w:r>
      <w:r>
        <w:rPr>
          <w:rFonts w:ascii="黑体" w:eastAsia="黑体" w:hAnsi="黑体" w:cs="黑体" w:hint="eastAsia"/>
          <w:color w:val="000000"/>
          <w:kern w:val="0"/>
          <w:sz w:val="24"/>
          <w:szCs w:val="24"/>
        </w:rPr>
        <w:t>）产品</w:t>
      </w:r>
      <w:r>
        <w:rPr>
          <w:rFonts w:ascii="黑体" w:eastAsia="黑体" w:hAnsi="黑体" w:cs="黑体"/>
          <w:color w:val="000000"/>
          <w:kern w:val="0"/>
          <w:sz w:val="24"/>
          <w:szCs w:val="24"/>
        </w:rPr>
        <w:t>属性</w:t>
      </w:r>
    </w:p>
    <w:p w14:paraId="291BAA53"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作为绿色设计产品，其首先需符合相应的国家或行业产品标准，此外，还需符合产品标准以外的存在风险的安全性指标要求。对于纸浆产品重金属、有机氯化物、可迁移性荧光物质、烷基</w:t>
      </w:r>
      <w:proofErr w:type="gramStart"/>
      <w:r>
        <w:rPr>
          <w:rFonts w:ascii="Times New Roman" w:hAnsi="Times New Roman" w:hint="eastAsia"/>
          <w:sz w:val="24"/>
          <w:szCs w:val="24"/>
        </w:rPr>
        <w:t>苯酚聚氧乙烯醚</w:t>
      </w:r>
      <w:proofErr w:type="gramEnd"/>
      <w:r>
        <w:rPr>
          <w:rFonts w:ascii="Times New Roman" w:hAnsi="Times New Roman" w:hint="eastAsia"/>
          <w:sz w:val="24"/>
          <w:szCs w:val="24"/>
        </w:rPr>
        <w:t>类、</w:t>
      </w:r>
      <w:r>
        <w:rPr>
          <w:rFonts w:ascii="Times New Roman" w:hAnsi="Times New Roman" w:hint="eastAsia"/>
          <w:sz w:val="24"/>
          <w:szCs w:val="24"/>
        </w:rPr>
        <w:t>9,10-</w:t>
      </w:r>
      <w:r>
        <w:rPr>
          <w:rFonts w:ascii="Times New Roman" w:hAnsi="Times New Roman" w:hint="eastAsia"/>
          <w:sz w:val="24"/>
          <w:szCs w:val="24"/>
        </w:rPr>
        <w:t>蒽醌、双酚</w:t>
      </w:r>
      <w:r>
        <w:rPr>
          <w:rFonts w:ascii="Times New Roman" w:hAnsi="Times New Roman" w:hint="eastAsia"/>
          <w:sz w:val="24"/>
          <w:szCs w:val="24"/>
        </w:rPr>
        <w:t>A</w:t>
      </w:r>
      <w:r>
        <w:rPr>
          <w:rFonts w:ascii="Times New Roman" w:hAnsi="Times New Roman" w:hint="eastAsia"/>
          <w:sz w:val="24"/>
          <w:szCs w:val="24"/>
        </w:rPr>
        <w:t>等都是其风险因子，因此在标准制定中对这些品质属性进行了规定。</w:t>
      </w:r>
    </w:p>
    <w:p w14:paraId="2561EB1A"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重金属</w:t>
      </w:r>
    </w:p>
    <w:p w14:paraId="3884F9B8"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lastRenderedPageBreak/>
        <w:t>铅、汞、镉、铬等重金属是印染助剂和染料中常见的杂质，它们随化学品进入并残留于纸浆中，用</w:t>
      </w:r>
      <w:r>
        <w:rPr>
          <w:rFonts w:ascii="Times New Roman" w:hAnsi="Times New Roman"/>
          <w:sz w:val="24"/>
          <w:szCs w:val="24"/>
        </w:rPr>
        <w:t>重金属</w:t>
      </w:r>
      <w:r>
        <w:rPr>
          <w:rFonts w:ascii="Times New Roman" w:hAnsi="Times New Roman" w:hint="eastAsia"/>
          <w:sz w:val="24"/>
          <w:szCs w:val="24"/>
        </w:rPr>
        <w:t>含量</w:t>
      </w:r>
      <w:r>
        <w:rPr>
          <w:rFonts w:ascii="Times New Roman" w:hAnsi="Times New Roman"/>
          <w:sz w:val="24"/>
          <w:szCs w:val="24"/>
        </w:rPr>
        <w:t>过</w:t>
      </w:r>
      <w:r>
        <w:rPr>
          <w:rFonts w:ascii="Times New Roman" w:hAnsi="Times New Roman" w:hint="eastAsia"/>
          <w:sz w:val="24"/>
          <w:szCs w:val="24"/>
        </w:rPr>
        <w:t>多</w:t>
      </w:r>
      <w:r>
        <w:rPr>
          <w:rFonts w:ascii="Times New Roman" w:hAnsi="Times New Roman"/>
          <w:sz w:val="24"/>
          <w:szCs w:val="24"/>
        </w:rPr>
        <w:t>的纸浆</w:t>
      </w:r>
      <w:r>
        <w:rPr>
          <w:rFonts w:ascii="Times New Roman" w:hAnsi="Times New Roman" w:hint="eastAsia"/>
          <w:sz w:val="24"/>
          <w:szCs w:val="24"/>
        </w:rPr>
        <w:t>抄造</w:t>
      </w:r>
      <w:r>
        <w:rPr>
          <w:rFonts w:ascii="Times New Roman" w:hAnsi="Times New Roman"/>
          <w:sz w:val="24"/>
          <w:szCs w:val="24"/>
        </w:rPr>
        <w:t>的纸和纸板</w:t>
      </w:r>
      <w:r>
        <w:rPr>
          <w:rFonts w:ascii="Times New Roman" w:hAnsi="Times New Roman" w:hint="eastAsia"/>
          <w:sz w:val="24"/>
          <w:szCs w:val="24"/>
        </w:rPr>
        <w:t>产品可能直接接触消费者，影响消费者的身体健康。</w:t>
      </w:r>
      <w:r>
        <w:rPr>
          <w:rFonts w:ascii="Times New Roman" w:hAnsi="Times New Roman" w:hint="eastAsia"/>
          <w:sz w:val="24"/>
          <w:szCs w:val="24"/>
        </w:rPr>
        <w:t xml:space="preserve">GB </w:t>
      </w:r>
      <w:r>
        <w:rPr>
          <w:rFonts w:ascii="Times New Roman" w:hAnsi="Times New Roman" w:hint="eastAsia"/>
          <w:sz w:val="24"/>
          <w:szCs w:val="24"/>
        </w:rPr>
        <w:t>4806.8</w:t>
      </w:r>
      <w:r>
        <w:rPr>
          <w:rFonts w:ascii="Times New Roman" w:hAnsi="Times New Roman" w:hint="eastAsia"/>
          <w:sz w:val="24"/>
          <w:szCs w:val="24"/>
        </w:rPr>
        <w:t>—</w:t>
      </w:r>
      <w:r>
        <w:rPr>
          <w:rFonts w:ascii="Times New Roman" w:hAnsi="Times New Roman" w:hint="eastAsia"/>
          <w:sz w:val="24"/>
          <w:szCs w:val="24"/>
        </w:rPr>
        <w:t>2022</w:t>
      </w:r>
      <w:r>
        <w:rPr>
          <w:rFonts w:ascii="Times New Roman" w:hAnsi="Times New Roman" w:hint="eastAsia"/>
          <w:sz w:val="24"/>
          <w:szCs w:val="24"/>
        </w:rPr>
        <w:t>《食品安全国家标准</w:t>
      </w:r>
      <w:r>
        <w:rPr>
          <w:rFonts w:ascii="Times New Roman" w:hAnsi="Times New Roman" w:hint="eastAsia"/>
          <w:sz w:val="24"/>
          <w:szCs w:val="24"/>
        </w:rPr>
        <w:t xml:space="preserve"> </w:t>
      </w:r>
      <w:r>
        <w:rPr>
          <w:rFonts w:ascii="Times New Roman" w:hAnsi="Times New Roman" w:hint="eastAsia"/>
          <w:sz w:val="24"/>
          <w:szCs w:val="24"/>
        </w:rPr>
        <w:t>食品接触用纸和纸板材料及制品》规定食品接触用纸和纸板材料及制品的铅和</w:t>
      </w:r>
      <w:proofErr w:type="gramStart"/>
      <w:r>
        <w:rPr>
          <w:rFonts w:ascii="Times New Roman" w:hAnsi="Times New Roman" w:hint="eastAsia"/>
          <w:sz w:val="24"/>
          <w:szCs w:val="24"/>
        </w:rPr>
        <w:t>砷的</w:t>
      </w:r>
      <w:proofErr w:type="gramEnd"/>
      <w:r>
        <w:rPr>
          <w:rFonts w:ascii="Times New Roman" w:hAnsi="Times New Roman" w:hint="eastAsia"/>
          <w:sz w:val="24"/>
          <w:szCs w:val="24"/>
        </w:rPr>
        <w:t>限值为</w:t>
      </w:r>
      <w:r>
        <w:rPr>
          <w:rFonts w:ascii="Times New Roman" w:hAnsi="Times New Roman" w:hint="eastAsia"/>
          <w:sz w:val="24"/>
          <w:szCs w:val="24"/>
        </w:rPr>
        <w:t>3.0mg/kg</w:t>
      </w:r>
      <w:r>
        <w:rPr>
          <w:rFonts w:ascii="Times New Roman" w:hAnsi="Times New Roman" w:hint="eastAsia"/>
          <w:sz w:val="24"/>
          <w:szCs w:val="24"/>
        </w:rPr>
        <w:t>和</w:t>
      </w:r>
      <w:r>
        <w:rPr>
          <w:rFonts w:ascii="Times New Roman" w:hAnsi="Times New Roman" w:hint="eastAsia"/>
          <w:sz w:val="24"/>
          <w:szCs w:val="24"/>
        </w:rPr>
        <w:t>1.0mg/kg</w:t>
      </w:r>
      <w:r>
        <w:rPr>
          <w:rFonts w:ascii="Times New Roman" w:hAnsi="Times New Roman" w:hint="eastAsia"/>
          <w:sz w:val="24"/>
          <w:szCs w:val="24"/>
        </w:rPr>
        <w:t>，因此本标准规定食品包装用纸浆铅和</w:t>
      </w:r>
      <w:proofErr w:type="gramStart"/>
      <w:r>
        <w:rPr>
          <w:rFonts w:ascii="Times New Roman" w:hAnsi="Times New Roman" w:hint="eastAsia"/>
          <w:sz w:val="24"/>
          <w:szCs w:val="24"/>
        </w:rPr>
        <w:t>砷含量</w:t>
      </w:r>
      <w:proofErr w:type="gramEnd"/>
      <w:r>
        <w:rPr>
          <w:rFonts w:ascii="Times New Roman" w:hAnsi="Times New Roman" w:hint="eastAsia"/>
          <w:sz w:val="24"/>
          <w:szCs w:val="24"/>
        </w:rPr>
        <w:t>应小于等于</w:t>
      </w:r>
      <w:r>
        <w:rPr>
          <w:rFonts w:ascii="Times New Roman" w:hAnsi="Times New Roman" w:hint="eastAsia"/>
          <w:sz w:val="24"/>
          <w:szCs w:val="24"/>
        </w:rPr>
        <w:t>3.0mg/kg</w:t>
      </w:r>
      <w:r>
        <w:rPr>
          <w:rFonts w:ascii="Times New Roman" w:hAnsi="Times New Roman" w:hint="eastAsia"/>
          <w:sz w:val="24"/>
          <w:szCs w:val="24"/>
        </w:rPr>
        <w:t>和</w:t>
      </w:r>
      <w:r>
        <w:rPr>
          <w:rFonts w:ascii="Times New Roman" w:hAnsi="Times New Roman" w:hint="eastAsia"/>
          <w:sz w:val="24"/>
          <w:szCs w:val="24"/>
        </w:rPr>
        <w:t>1.0mg/kg</w:t>
      </w:r>
      <w:r>
        <w:rPr>
          <w:rFonts w:ascii="Times New Roman" w:hAnsi="Times New Roman" w:hint="eastAsia"/>
          <w:sz w:val="24"/>
          <w:szCs w:val="24"/>
        </w:rPr>
        <w:t>。</w:t>
      </w:r>
    </w:p>
    <w:p w14:paraId="606CE74D"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美国《包装材料中有毒物质控制示范法规》</w:t>
      </w:r>
      <w:r>
        <w:rPr>
          <w:rFonts w:ascii="Times New Roman" w:hAnsi="Times New Roman" w:hint="eastAsia"/>
          <w:sz w:val="24"/>
          <w:szCs w:val="24"/>
        </w:rPr>
        <w:t>(TPCH)</w:t>
      </w:r>
      <w:r>
        <w:rPr>
          <w:rFonts w:ascii="Times New Roman" w:hAnsi="Times New Roman" w:hint="eastAsia"/>
          <w:sz w:val="24"/>
          <w:szCs w:val="24"/>
        </w:rPr>
        <w:t>和欧盟的《欧盟包装和包装废弃物指令</w:t>
      </w:r>
      <w:r>
        <w:rPr>
          <w:rFonts w:ascii="Times New Roman" w:hAnsi="Times New Roman" w:hint="eastAsia"/>
          <w:sz w:val="24"/>
          <w:szCs w:val="24"/>
        </w:rPr>
        <w:t>(94/62/EC)</w:t>
      </w:r>
      <w:r>
        <w:rPr>
          <w:rFonts w:ascii="Times New Roman" w:hAnsi="Times New Roman" w:hint="eastAsia"/>
          <w:sz w:val="24"/>
          <w:szCs w:val="24"/>
        </w:rPr>
        <w:t>》均对包装中重金属铅、汞、镉、铬总量提出相同要求（重金属铅、汞、镉、铬总量小于等于</w:t>
      </w:r>
      <w:r>
        <w:rPr>
          <w:rFonts w:ascii="Times New Roman" w:hAnsi="Times New Roman" w:hint="eastAsia"/>
          <w:sz w:val="24"/>
          <w:szCs w:val="24"/>
        </w:rPr>
        <w:t>100 ppm</w:t>
      </w:r>
      <w:r>
        <w:rPr>
          <w:rFonts w:ascii="Times New Roman" w:hAnsi="Times New Roman" w:hint="eastAsia"/>
          <w:sz w:val="24"/>
          <w:szCs w:val="24"/>
        </w:rPr>
        <w:t>）。北欧生态标签化学模块表明，造纸过程中染料或颜料的离子杂质铅、汞、镉</w:t>
      </w:r>
      <w:r>
        <w:rPr>
          <w:rFonts w:ascii="Times New Roman" w:hAnsi="Times New Roman" w:hint="eastAsia"/>
          <w:sz w:val="24"/>
          <w:szCs w:val="24"/>
        </w:rPr>
        <w:t>、铬含量限值分别为</w:t>
      </w:r>
      <w:r>
        <w:rPr>
          <w:rFonts w:ascii="Times New Roman" w:hAnsi="Times New Roman" w:hint="eastAsia"/>
          <w:sz w:val="24"/>
          <w:szCs w:val="24"/>
        </w:rPr>
        <w:t>100</w:t>
      </w: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hint="eastAsia"/>
          <w:sz w:val="24"/>
          <w:szCs w:val="24"/>
        </w:rPr>
        <w:t>20</w:t>
      </w:r>
      <w:r>
        <w:rPr>
          <w:rFonts w:ascii="Times New Roman" w:hAnsi="Times New Roman" w:hint="eastAsia"/>
          <w:sz w:val="24"/>
          <w:szCs w:val="24"/>
        </w:rPr>
        <w:t>、</w:t>
      </w:r>
      <w:r>
        <w:rPr>
          <w:rFonts w:ascii="Times New Roman" w:hAnsi="Times New Roman" w:hint="eastAsia"/>
          <w:sz w:val="24"/>
          <w:szCs w:val="24"/>
        </w:rPr>
        <w:t>100ppm</w:t>
      </w:r>
      <w:r>
        <w:rPr>
          <w:rFonts w:ascii="Times New Roman" w:hAnsi="Times New Roman" w:hint="eastAsia"/>
          <w:sz w:val="24"/>
          <w:szCs w:val="24"/>
        </w:rPr>
        <w:t>。德国蓝天使要求声明造纸过程中不使用含有这四种重金属的染料。德国蓝天使再生纸制成的纸袋和纸盒对可堆肥有机废物袋中铅、汞、镉、铬的限量要求分别</w:t>
      </w:r>
      <w:r>
        <w:rPr>
          <w:rFonts w:ascii="Times New Roman" w:hAnsi="Times New Roman"/>
          <w:sz w:val="24"/>
          <w:szCs w:val="24"/>
        </w:rPr>
        <w:t>为</w:t>
      </w:r>
      <w:r>
        <w:rPr>
          <w:rFonts w:ascii="Times New Roman" w:hAnsi="Times New Roman" w:hint="eastAsia"/>
          <w:sz w:val="24"/>
          <w:szCs w:val="24"/>
        </w:rPr>
        <w:t>50</w:t>
      </w:r>
      <w:r>
        <w:rPr>
          <w:rFonts w:ascii="Times New Roman" w:hAnsi="Times New Roman" w:hint="eastAsia"/>
          <w:sz w:val="24"/>
          <w:szCs w:val="24"/>
        </w:rPr>
        <w:t>、</w:t>
      </w:r>
      <w:r>
        <w:rPr>
          <w:rFonts w:ascii="Times New Roman" w:hAnsi="Times New Roman" w:hint="eastAsia"/>
          <w:sz w:val="24"/>
          <w:szCs w:val="24"/>
        </w:rPr>
        <w:t>0.5</w:t>
      </w:r>
      <w:r>
        <w:rPr>
          <w:rFonts w:ascii="Times New Roman" w:hAnsi="Times New Roman" w:hint="eastAsia"/>
          <w:sz w:val="24"/>
          <w:szCs w:val="24"/>
        </w:rPr>
        <w:t>、</w:t>
      </w:r>
      <w:r>
        <w:rPr>
          <w:rFonts w:ascii="Times New Roman" w:hAnsi="Times New Roman"/>
          <w:sz w:val="24"/>
          <w:szCs w:val="24"/>
        </w:rPr>
        <w:t>0.</w:t>
      </w:r>
      <w:r>
        <w:rPr>
          <w:rFonts w:ascii="Times New Roman" w:hAnsi="Times New Roman" w:hint="eastAsia"/>
          <w:sz w:val="24"/>
          <w:szCs w:val="24"/>
        </w:rPr>
        <w:t>5</w:t>
      </w:r>
      <w:r>
        <w:rPr>
          <w:rFonts w:ascii="Times New Roman" w:hAnsi="Times New Roman" w:hint="eastAsia"/>
          <w:sz w:val="24"/>
          <w:szCs w:val="24"/>
        </w:rPr>
        <w:t>、</w:t>
      </w:r>
      <w:r>
        <w:rPr>
          <w:rFonts w:ascii="Times New Roman" w:hAnsi="Times New Roman"/>
          <w:sz w:val="24"/>
          <w:szCs w:val="24"/>
        </w:rPr>
        <w:t>50</w:t>
      </w:r>
      <w:r>
        <w:rPr>
          <w:rFonts w:ascii="Times New Roman" w:hAnsi="Times New Roman" w:hint="eastAsia"/>
          <w:sz w:val="24"/>
          <w:szCs w:val="24"/>
        </w:rPr>
        <w:t>mg/kg</w:t>
      </w:r>
      <w:r>
        <w:rPr>
          <w:rFonts w:ascii="Times New Roman" w:hAnsi="Times New Roman" w:hint="eastAsia"/>
          <w:sz w:val="24"/>
          <w:szCs w:val="24"/>
        </w:rPr>
        <w:t>；</w:t>
      </w:r>
      <w:r>
        <w:rPr>
          <w:rFonts w:ascii="Times New Roman" w:hAnsi="Times New Roman"/>
          <w:sz w:val="24"/>
          <w:szCs w:val="24"/>
        </w:rPr>
        <w:t>GB/T 39084—2020</w:t>
      </w:r>
      <w:r>
        <w:rPr>
          <w:rFonts w:ascii="Times New Roman" w:hAnsi="Times New Roman" w:hint="eastAsia"/>
          <w:sz w:val="24"/>
          <w:szCs w:val="24"/>
        </w:rPr>
        <w:t>《绿色产品评价快递封装用品》规定纸质</w:t>
      </w:r>
      <w:r>
        <w:rPr>
          <w:rFonts w:ascii="Times New Roman" w:hAnsi="Times New Roman"/>
          <w:sz w:val="24"/>
          <w:szCs w:val="24"/>
        </w:rPr>
        <w:t>包装箱</w:t>
      </w:r>
      <w:r>
        <w:rPr>
          <w:rFonts w:ascii="Times New Roman" w:hAnsi="Times New Roman" w:hint="eastAsia"/>
          <w:sz w:val="24"/>
          <w:szCs w:val="24"/>
        </w:rPr>
        <w:t>铅、汞、镉、铬的限量要求分别</w:t>
      </w:r>
      <w:r>
        <w:rPr>
          <w:rFonts w:ascii="Times New Roman" w:hAnsi="Times New Roman"/>
          <w:sz w:val="24"/>
          <w:szCs w:val="24"/>
        </w:rPr>
        <w:t>为</w:t>
      </w:r>
      <w:r>
        <w:rPr>
          <w:rFonts w:ascii="Times New Roman" w:hAnsi="Times New Roman" w:hint="eastAsia"/>
          <w:sz w:val="24"/>
          <w:szCs w:val="24"/>
        </w:rPr>
        <w:t>50 mg/kg</w:t>
      </w:r>
      <w:r>
        <w:rPr>
          <w:rFonts w:ascii="Times New Roman" w:hAnsi="Times New Roman" w:hint="eastAsia"/>
          <w:sz w:val="24"/>
          <w:szCs w:val="24"/>
        </w:rPr>
        <w:t>、不得检出、</w:t>
      </w:r>
      <w:r>
        <w:rPr>
          <w:rFonts w:ascii="Times New Roman" w:hAnsi="Times New Roman"/>
          <w:sz w:val="24"/>
          <w:szCs w:val="24"/>
        </w:rPr>
        <w:t>0.</w:t>
      </w:r>
      <w:r>
        <w:rPr>
          <w:rFonts w:ascii="Times New Roman" w:hAnsi="Times New Roman" w:hint="eastAsia"/>
          <w:sz w:val="24"/>
          <w:szCs w:val="24"/>
        </w:rPr>
        <w:t>5 mg/kg</w:t>
      </w:r>
      <w:r>
        <w:rPr>
          <w:rFonts w:ascii="Times New Roman" w:hAnsi="Times New Roman" w:hint="eastAsia"/>
          <w:sz w:val="24"/>
          <w:szCs w:val="24"/>
        </w:rPr>
        <w:t>、</w:t>
      </w:r>
      <w:r>
        <w:rPr>
          <w:rFonts w:ascii="Times New Roman" w:hAnsi="Times New Roman"/>
          <w:sz w:val="24"/>
          <w:szCs w:val="24"/>
        </w:rPr>
        <w:t>50</w:t>
      </w:r>
      <w:r>
        <w:rPr>
          <w:rFonts w:ascii="Times New Roman" w:hAnsi="Times New Roman" w:hint="eastAsia"/>
          <w:sz w:val="24"/>
          <w:szCs w:val="24"/>
        </w:rPr>
        <w:t>mg/kg</w:t>
      </w:r>
      <w:r>
        <w:rPr>
          <w:rFonts w:ascii="Times New Roman" w:hAnsi="Times New Roman" w:hint="eastAsia"/>
          <w:sz w:val="24"/>
          <w:szCs w:val="24"/>
        </w:rPr>
        <w:t>。因此</w:t>
      </w:r>
      <w:r>
        <w:rPr>
          <w:rFonts w:ascii="Times New Roman" w:hAnsi="Times New Roman"/>
          <w:sz w:val="24"/>
          <w:szCs w:val="24"/>
        </w:rPr>
        <w:t>，</w:t>
      </w:r>
      <w:r>
        <w:rPr>
          <w:rFonts w:ascii="Times New Roman" w:hAnsi="Times New Roman" w:hint="eastAsia"/>
          <w:sz w:val="24"/>
          <w:szCs w:val="24"/>
        </w:rPr>
        <w:t>本标准参考欧盟</w:t>
      </w:r>
      <w:r>
        <w:rPr>
          <w:rFonts w:ascii="Times New Roman" w:hAnsi="Times New Roman" w:hint="eastAsia"/>
          <w:sz w:val="24"/>
          <w:szCs w:val="24"/>
        </w:rPr>
        <w:t>94/62/EC</w:t>
      </w:r>
      <w:r>
        <w:rPr>
          <w:rFonts w:ascii="Times New Roman" w:hAnsi="Times New Roman" w:hint="eastAsia"/>
          <w:sz w:val="24"/>
          <w:szCs w:val="24"/>
        </w:rPr>
        <w:t>包装废弃物指令和德国蓝天使的要求，</w:t>
      </w:r>
      <w:r>
        <w:rPr>
          <w:rFonts w:ascii="Times New Roman" w:hAnsi="Times New Roman"/>
          <w:sz w:val="24"/>
          <w:szCs w:val="24"/>
        </w:rPr>
        <w:t>本标准</w:t>
      </w:r>
      <w:r>
        <w:rPr>
          <w:rFonts w:ascii="Times New Roman" w:hAnsi="Times New Roman" w:hint="eastAsia"/>
          <w:sz w:val="24"/>
          <w:szCs w:val="24"/>
        </w:rPr>
        <w:t>规定除食品包装用纸浆外的其他纸浆产品铅、汞</w:t>
      </w:r>
      <w:r>
        <w:rPr>
          <w:rFonts w:ascii="Times New Roman" w:hAnsi="Times New Roman" w:hint="eastAsia"/>
          <w:sz w:val="24"/>
          <w:szCs w:val="24"/>
        </w:rPr>
        <w:t>、镉、铬的总含量，其浓度值总和应低于</w:t>
      </w:r>
      <w:r>
        <w:rPr>
          <w:rFonts w:ascii="Times New Roman" w:hAnsi="Times New Roman" w:hint="eastAsia"/>
          <w:sz w:val="24"/>
          <w:szCs w:val="24"/>
        </w:rPr>
        <w:t>100mg/kg</w:t>
      </w:r>
      <w:r>
        <w:rPr>
          <w:rFonts w:ascii="Times New Roman" w:hAnsi="Times New Roman" w:hint="eastAsia"/>
          <w:sz w:val="24"/>
          <w:szCs w:val="24"/>
        </w:rPr>
        <w:t>，且铅、汞、镉、铬单项含量分别为最高不得超过</w:t>
      </w:r>
      <w:r>
        <w:rPr>
          <w:rFonts w:ascii="Times New Roman" w:hAnsi="Times New Roman" w:hint="eastAsia"/>
          <w:sz w:val="24"/>
          <w:szCs w:val="24"/>
        </w:rPr>
        <w:t>50</w:t>
      </w:r>
      <w:r>
        <w:rPr>
          <w:rFonts w:ascii="Times New Roman" w:hAnsi="Times New Roman" w:hint="eastAsia"/>
          <w:sz w:val="24"/>
          <w:szCs w:val="24"/>
        </w:rPr>
        <w:t>、</w:t>
      </w:r>
      <w:r>
        <w:rPr>
          <w:rFonts w:ascii="Times New Roman" w:hAnsi="Times New Roman" w:hint="eastAsia"/>
          <w:sz w:val="24"/>
          <w:szCs w:val="24"/>
        </w:rPr>
        <w:t>0.5</w:t>
      </w:r>
      <w:r>
        <w:rPr>
          <w:rFonts w:ascii="Times New Roman" w:hAnsi="Times New Roman" w:hint="eastAsia"/>
          <w:sz w:val="24"/>
          <w:szCs w:val="24"/>
        </w:rPr>
        <w:t>、</w:t>
      </w:r>
      <w:r>
        <w:rPr>
          <w:rFonts w:ascii="Times New Roman" w:hAnsi="Times New Roman"/>
          <w:sz w:val="24"/>
          <w:szCs w:val="24"/>
        </w:rPr>
        <w:t>0.</w:t>
      </w:r>
      <w:r>
        <w:rPr>
          <w:rFonts w:ascii="Times New Roman" w:hAnsi="Times New Roman" w:hint="eastAsia"/>
          <w:sz w:val="24"/>
          <w:szCs w:val="24"/>
        </w:rPr>
        <w:t>5</w:t>
      </w:r>
      <w:r>
        <w:rPr>
          <w:rFonts w:ascii="Times New Roman" w:hAnsi="Times New Roman" w:hint="eastAsia"/>
          <w:sz w:val="24"/>
          <w:szCs w:val="24"/>
        </w:rPr>
        <w:t>、</w:t>
      </w:r>
      <w:r>
        <w:rPr>
          <w:rFonts w:ascii="Times New Roman" w:hAnsi="Times New Roman"/>
          <w:sz w:val="24"/>
          <w:szCs w:val="24"/>
        </w:rPr>
        <w:t>50</w:t>
      </w:r>
      <w:r>
        <w:rPr>
          <w:rFonts w:ascii="Times New Roman" w:hAnsi="Times New Roman" w:hint="eastAsia"/>
          <w:sz w:val="24"/>
          <w:szCs w:val="24"/>
        </w:rPr>
        <w:t>mg/kg</w:t>
      </w:r>
      <w:r>
        <w:rPr>
          <w:rFonts w:ascii="Times New Roman" w:hAnsi="Times New Roman"/>
          <w:sz w:val="24"/>
          <w:szCs w:val="24"/>
        </w:rPr>
        <w:t>。</w:t>
      </w:r>
    </w:p>
    <w:p w14:paraId="4CF25E8C"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国家纸张质量检验检测中心对</w:t>
      </w:r>
      <w:r>
        <w:rPr>
          <w:rFonts w:ascii="Times New Roman" w:hAnsi="Times New Roman" w:hint="eastAsia"/>
          <w:sz w:val="24"/>
          <w:szCs w:val="24"/>
        </w:rPr>
        <w:t>35</w:t>
      </w:r>
      <w:r>
        <w:rPr>
          <w:rFonts w:ascii="Times New Roman" w:hAnsi="Times New Roman" w:hint="eastAsia"/>
          <w:sz w:val="24"/>
          <w:szCs w:val="24"/>
        </w:rPr>
        <w:t>个纸浆产品重金属进行了测试（见表</w:t>
      </w:r>
      <w:r>
        <w:rPr>
          <w:rFonts w:ascii="Times New Roman" w:hAnsi="Times New Roman" w:hint="eastAsia"/>
          <w:sz w:val="24"/>
          <w:szCs w:val="24"/>
        </w:rPr>
        <w:t>8</w:t>
      </w:r>
      <w:r>
        <w:rPr>
          <w:rFonts w:ascii="Times New Roman" w:hAnsi="Times New Roman" w:hint="eastAsia"/>
          <w:sz w:val="24"/>
          <w:szCs w:val="24"/>
        </w:rPr>
        <w:t>）。由表</w:t>
      </w:r>
      <w:r>
        <w:rPr>
          <w:rFonts w:ascii="Times New Roman" w:hAnsi="Times New Roman" w:hint="eastAsia"/>
          <w:sz w:val="24"/>
          <w:szCs w:val="24"/>
        </w:rPr>
        <w:t>8</w:t>
      </w:r>
      <w:r>
        <w:rPr>
          <w:rFonts w:ascii="Times New Roman" w:hAnsi="Times New Roman" w:hint="eastAsia"/>
          <w:sz w:val="24"/>
          <w:szCs w:val="24"/>
        </w:rPr>
        <w:t>可看出，纸浆样品测试结果</w:t>
      </w:r>
      <w:r>
        <w:rPr>
          <w:rFonts w:ascii="Times New Roman" w:hAnsi="Times New Roman" w:hint="eastAsia"/>
          <w:sz w:val="24"/>
          <w:szCs w:val="24"/>
        </w:rPr>
        <w:t>虽部分有检出，但</w:t>
      </w:r>
      <w:r>
        <w:rPr>
          <w:rFonts w:ascii="Times New Roman" w:hAnsi="Times New Roman" w:hint="eastAsia"/>
          <w:sz w:val="24"/>
          <w:szCs w:val="24"/>
        </w:rPr>
        <w:t>均</w:t>
      </w:r>
      <w:r>
        <w:rPr>
          <w:rFonts w:ascii="Times New Roman" w:hAnsi="Times New Roman" w:hint="eastAsia"/>
          <w:sz w:val="24"/>
          <w:szCs w:val="24"/>
        </w:rPr>
        <w:t>符合标准要求</w:t>
      </w:r>
      <w:r>
        <w:rPr>
          <w:rFonts w:ascii="Times New Roman" w:hAnsi="Times New Roman" w:hint="eastAsia"/>
          <w:sz w:val="24"/>
          <w:szCs w:val="24"/>
        </w:rPr>
        <w:t>。</w:t>
      </w:r>
    </w:p>
    <w:p w14:paraId="0921F814" w14:textId="77777777" w:rsidR="003B34F6" w:rsidRDefault="00C15EC0">
      <w:pPr>
        <w:widowControl/>
        <w:adjustRightInd w:val="0"/>
        <w:snapToGrid w:val="0"/>
        <w:jc w:val="center"/>
        <w:rPr>
          <w:rFonts w:ascii="黑体" w:eastAsia="黑体" w:hAnsi="黑体"/>
          <w:sz w:val="24"/>
          <w:szCs w:val="24"/>
        </w:rPr>
      </w:pPr>
      <w:r>
        <w:rPr>
          <w:rFonts w:ascii="黑体" w:eastAsia="黑体" w:hAnsi="黑体" w:hint="eastAsia"/>
          <w:sz w:val="24"/>
          <w:szCs w:val="24"/>
        </w:rPr>
        <w:t>表</w:t>
      </w:r>
      <w:r>
        <w:rPr>
          <w:rFonts w:ascii="黑体" w:eastAsia="黑体" w:hAnsi="黑体"/>
          <w:sz w:val="24"/>
          <w:szCs w:val="24"/>
        </w:rPr>
        <w:t>8</w:t>
      </w:r>
      <w:r>
        <w:rPr>
          <w:rFonts w:ascii="黑体" w:eastAsia="黑体" w:hAnsi="黑体" w:hint="eastAsia"/>
          <w:sz w:val="24"/>
          <w:szCs w:val="24"/>
        </w:rPr>
        <w:t xml:space="preserve">  </w:t>
      </w:r>
      <w:r>
        <w:rPr>
          <w:rFonts w:ascii="黑体" w:eastAsia="黑体" w:hAnsi="黑体" w:hint="eastAsia"/>
          <w:sz w:val="24"/>
          <w:szCs w:val="24"/>
        </w:rPr>
        <w:t>纸浆产品重金属含量试验</w:t>
      </w:r>
      <w:r>
        <w:rPr>
          <w:rFonts w:ascii="黑体" w:eastAsia="黑体" w:hAnsi="黑体"/>
          <w:sz w:val="24"/>
          <w:szCs w:val="24"/>
        </w:rPr>
        <w:t>数据</w:t>
      </w:r>
    </w:p>
    <w:tbl>
      <w:tblPr>
        <w:tblStyle w:val="af2"/>
        <w:tblW w:w="4998" w:type="pct"/>
        <w:jc w:val="center"/>
        <w:tblLook w:val="04A0" w:firstRow="1" w:lastRow="0" w:firstColumn="1" w:lastColumn="0" w:noHBand="0" w:noVBand="1"/>
      </w:tblPr>
      <w:tblGrid>
        <w:gridCol w:w="1139"/>
        <w:gridCol w:w="1717"/>
        <w:gridCol w:w="1717"/>
        <w:gridCol w:w="1717"/>
        <w:gridCol w:w="1719"/>
      </w:tblGrid>
      <w:tr w:rsidR="003B34F6" w14:paraId="65ED35E2" w14:textId="77777777">
        <w:trPr>
          <w:jc w:val="center"/>
        </w:trPr>
        <w:tc>
          <w:tcPr>
            <w:tcW w:w="712" w:type="pct"/>
            <w:vAlign w:val="center"/>
          </w:tcPr>
          <w:p w14:paraId="7736DB39" w14:textId="77777777" w:rsidR="003B34F6" w:rsidRDefault="00C15EC0">
            <w:pPr>
              <w:widowControl/>
              <w:adjustRightInd w:val="0"/>
              <w:snapToGrid w:val="0"/>
              <w:jc w:val="center"/>
              <w:rPr>
                <w:rFonts w:ascii="Times New Roman" w:hAnsi="Times New Roman"/>
                <w:szCs w:val="21"/>
              </w:rPr>
            </w:pPr>
            <w:r>
              <w:rPr>
                <w:rFonts w:ascii="Times New Roman" w:hAnsi="Times New Roman"/>
                <w:szCs w:val="21"/>
              </w:rPr>
              <w:t>序号</w:t>
            </w:r>
          </w:p>
        </w:tc>
        <w:tc>
          <w:tcPr>
            <w:tcW w:w="1071" w:type="pct"/>
            <w:vAlign w:val="center"/>
          </w:tcPr>
          <w:p w14:paraId="0E85103F" w14:textId="77777777" w:rsidR="003B34F6" w:rsidRDefault="00C15EC0">
            <w:pPr>
              <w:widowControl/>
              <w:adjustRightInd w:val="0"/>
              <w:snapToGrid w:val="0"/>
              <w:jc w:val="center"/>
              <w:rPr>
                <w:rFonts w:ascii="Times New Roman" w:hAnsi="Times New Roman"/>
                <w:szCs w:val="21"/>
              </w:rPr>
            </w:pPr>
            <w:proofErr w:type="gramStart"/>
            <w:r>
              <w:rPr>
                <w:rFonts w:ascii="Times New Roman" w:hAnsi="Times New Roman"/>
                <w:szCs w:val="21"/>
              </w:rPr>
              <w:t>镉</w:t>
            </w:r>
            <w:proofErr w:type="gramEnd"/>
          </w:p>
          <w:p w14:paraId="21CD0227" w14:textId="77777777" w:rsidR="003B34F6" w:rsidRDefault="00C15EC0">
            <w:pPr>
              <w:widowControl/>
              <w:adjustRightInd w:val="0"/>
              <w:snapToGrid w:val="0"/>
              <w:jc w:val="center"/>
              <w:rPr>
                <w:rFonts w:ascii="Times New Roman" w:hAnsi="Times New Roman"/>
                <w:szCs w:val="21"/>
              </w:rPr>
            </w:pPr>
            <w:r>
              <w:rPr>
                <w:rFonts w:ascii="Times New Roman" w:hAnsi="Times New Roman"/>
                <w:szCs w:val="21"/>
              </w:rPr>
              <w:t>（</w:t>
            </w:r>
            <w:r>
              <w:rPr>
                <w:rFonts w:ascii="Times New Roman" w:hAnsi="Times New Roman"/>
                <w:szCs w:val="21"/>
              </w:rPr>
              <w:t>mg/kg</w:t>
            </w:r>
            <w:r>
              <w:rPr>
                <w:rFonts w:ascii="Times New Roman" w:hAnsi="Times New Roman"/>
                <w:szCs w:val="21"/>
              </w:rPr>
              <w:t>）</w:t>
            </w:r>
          </w:p>
        </w:tc>
        <w:tc>
          <w:tcPr>
            <w:tcW w:w="1071" w:type="pct"/>
            <w:vAlign w:val="center"/>
          </w:tcPr>
          <w:p w14:paraId="50D84DA9" w14:textId="77777777" w:rsidR="003B34F6" w:rsidRDefault="00C15EC0">
            <w:pPr>
              <w:widowControl/>
              <w:adjustRightInd w:val="0"/>
              <w:snapToGrid w:val="0"/>
              <w:jc w:val="center"/>
              <w:rPr>
                <w:rFonts w:ascii="Times New Roman" w:hAnsi="Times New Roman"/>
                <w:szCs w:val="21"/>
              </w:rPr>
            </w:pPr>
            <w:r>
              <w:rPr>
                <w:rFonts w:ascii="Times New Roman" w:hAnsi="Times New Roman"/>
                <w:szCs w:val="21"/>
              </w:rPr>
              <w:t>汞</w:t>
            </w:r>
          </w:p>
          <w:p w14:paraId="15282EC7" w14:textId="77777777" w:rsidR="003B34F6" w:rsidRDefault="00C15EC0">
            <w:pPr>
              <w:widowControl/>
              <w:adjustRightInd w:val="0"/>
              <w:snapToGrid w:val="0"/>
              <w:jc w:val="center"/>
              <w:rPr>
                <w:rFonts w:ascii="Times New Roman" w:hAnsi="Times New Roman"/>
                <w:szCs w:val="21"/>
              </w:rPr>
            </w:pPr>
            <w:r>
              <w:rPr>
                <w:rFonts w:ascii="Times New Roman" w:hAnsi="Times New Roman"/>
                <w:szCs w:val="21"/>
              </w:rPr>
              <w:t>（</w:t>
            </w:r>
            <w:r>
              <w:rPr>
                <w:rFonts w:ascii="Times New Roman" w:hAnsi="Times New Roman"/>
                <w:szCs w:val="21"/>
              </w:rPr>
              <w:t>mg/kg</w:t>
            </w:r>
            <w:r>
              <w:rPr>
                <w:rFonts w:ascii="Times New Roman" w:hAnsi="Times New Roman"/>
                <w:szCs w:val="21"/>
              </w:rPr>
              <w:t>）</w:t>
            </w:r>
          </w:p>
        </w:tc>
        <w:tc>
          <w:tcPr>
            <w:tcW w:w="1071" w:type="pct"/>
            <w:vAlign w:val="center"/>
          </w:tcPr>
          <w:p w14:paraId="41974EBA" w14:textId="77777777" w:rsidR="003B34F6" w:rsidRDefault="00C15EC0">
            <w:pPr>
              <w:widowControl/>
              <w:adjustRightInd w:val="0"/>
              <w:snapToGrid w:val="0"/>
              <w:jc w:val="center"/>
              <w:rPr>
                <w:rFonts w:ascii="Times New Roman" w:hAnsi="Times New Roman"/>
                <w:szCs w:val="21"/>
              </w:rPr>
            </w:pPr>
            <w:r>
              <w:rPr>
                <w:rFonts w:ascii="Times New Roman" w:hAnsi="Times New Roman"/>
                <w:szCs w:val="21"/>
              </w:rPr>
              <w:t>铅</w:t>
            </w:r>
          </w:p>
          <w:p w14:paraId="64B40584" w14:textId="77777777" w:rsidR="003B34F6" w:rsidRDefault="00C15EC0">
            <w:pPr>
              <w:widowControl/>
              <w:adjustRightInd w:val="0"/>
              <w:snapToGrid w:val="0"/>
              <w:jc w:val="center"/>
              <w:rPr>
                <w:rFonts w:ascii="Times New Roman" w:hAnsi="Times New Roman"/>
                <w:szCs w:val="21"/>
              </w:rPr>
            </w:pPr>
            <w:r>
              <w:rPr>
                <w:rFonts w:ascii="Times New Roman" w:hAnsi="Times New Roman"/>
                <w:szCs w:val="21"/>
              </w:rPr>
              <w:t>（</w:t>
            </w:r>
            <w:r>
              <w:rPr>
                <w:rFonts w:ascii="Times New Roman" w:hAnsi="Times New Roman"/>
                <w:szCs w:val="21"/>
              </w:rPr>
              <w:t>mg/kg</w:t>
            </w:r>
            <w:r>
              <w:rPr>
                <w:rFonts w:ascii="Times New Roman" w:hAnsi="Times New Roman"/>
                <w:szCs w:val="21"/>
              </w:rPr>
              <w:t>）</w:t>
            </w:r>
          </w:p>
        </w:tc>
        <w:tc>
          <w:tcPr>
            <w:tcW w:w="1072" w:type="pct"/>
            <w:vAlign w:val="center"/>
          </w:tcPr>
          <w:p w14:paraId="694491E3" w14:textId="77777777" w:rsidR="003B34F6" w:rsidRDefault="00C15EC0">
            <w:pPr>
              <w:widowControl/>
              <w:adjustRightInd w:val="0"/>
              <w:snapToGrid w:val="0"/>
              <w:jc w:val="center"/>
              <w:rPr>
                <w:rFonts w:ascii="Times New Roman" w:hAnsi="Times New Roman"/>
                <w:szCs w:val="21"/>
              </w:rPr>
            </w:pPr>
            <w:proofErr w:type="gramStart"/>
            <w:r>
              <w:rPr>
                <w:rFonts w:ascii="Times New Roman" w:hAnsi="Times New Roman"/>
                <w:szCs w:val="21"/>
              </w:rPr>
              <w:t>砷</w:t>
            </w:r>
            <w:proofErr w:type="gramEnd"/>
          </w:p>
          <w:p w14:paraId="069D91C0" w14:textId="77777777" w:rsidR="003B34F6" w:rsidRDefault="00C15EC0">
            <w:pPr>
              <w:widowControl/>
              <w:adjustRightInd w:val="0"/>
              <w:snapToGrid w:val="0"/>
              <w:jc w:val="center"/>
              <w:rPr>
                <w:rFonts w:ascii="Times New Roman" w:hAnsi="Times New Roman"/>
                <w:szCs w:val="21"/>
              </w:rPr>
            </w:pPr>
            <w:r>
              <w:rPr>
                <w:rFonts w:ascii="Times New Roman" w:hAnsi="Times New Roman"/>
                <w:szCs w:val="21"/>
              </w:rPr>
              <w:t>（</w:t>
            </w:r>
            <w:r>
              <w:rPr>
                <w:rFonts w:ascii="Times New Roman" w:hAnsi="Times New Roman"/>
                <w:szCs w:val="21"/>
              </w:rPr>
              <w:t>mg/kg</w:t>
            </w:r>
            <w:r>
              <w:rPr>
                <w:rFonts w:ascii="Times New Roman" w:hAnsi="Times New Roman"/>
                <w:szCs w:val="21"/>
              </w:rPr>
              <w:t>）</w:t>
            </w:r>
          </w:p>
        </w:tc>
      </w:tr>
      <w:tr w:rsidR="003B34F6" w14:paraId="5F1DC444" w14:textId="77777777">
        <w:trPr>
          <w:jc w:val="center"/>
        </w:trPr>
        <w:tc>
          <w:tcPr>
            <w:tcW w:w="712" w:type="pct"/>
            <w:vAlign w:val="center"/>
          </w:tcPr>
          <w:p w14:paraId="583915B6" w14:textId="77777777" w:rsidR="003B34F6" w:rsidRDefault="00C15EC0">
            <w:pPr>
              <w:widowControl/>
              <w:jc w:val="center"/>
              <w:textAlignment w:val="center"/>
              <w:rPr>
                <w:rFonts w:ascii="Times New Roman" w:hAnsi="Times New Roman"/>
                <w:kern w:val="0"/>
                <w:szCs w:val="21"/>
              </w:rPr>
            </w:pPr>
            <w:r>
              <w:rPr>
                <w:rFonts w:ascii="Times New Roman" w:hAnsi="Times New Roman"/>
                <w:color w:val="000000"/>
                <w:kern w:val="0"/>
                <w:szCs w:val="21"/>
                <w:lang w:bidi="ar"/>
              </w:rPr>
              <w:t>1</w:t>
            </w:r>
          </w:p>
        </w:tc>
        <w:tc>
          <w:tcPr>
            <w:tcW w:w="1071" w:type="pct"/>
            <w:vAlign w:val="center"/>
          </w:tcPr>
          <w:p w14:paraId="2102D590" w14:textId="77777777" w:rsidR="003B34F6" w:rsidRDefault="00C15EC0">
            <w:pPr>
              <w:widowControl/>
              <w:jc w:val="center"/>
              <w:textAlignment w:val="center"/>
              <w:rPr>
                <w:rFonts w:ascii="Times New Roman" w:hAnsi="Times New Roman"/>
                <w:kern w:val="0"/>
                <w:szCs w:val="21"/>
              </w:rPr>
            </w:pPr>
            <w:r>
              <w:rPr>
                <w:rFonts w:ascii="Times New Roman" w:hAnsi="Times New Roman"/>
                <w:color w:val="000000"/>
                <w:kern w:val="0"/>
                <w:szCs w:val="21"/>
                <w:lang w:bidi="ar"/>
              </w:rPr>
              <w:t>0.006</w:t>
            </w:r>
          </w:p>
        </w:tc>
        <w:tc>
          <w:tcPr>
            <w:tcW w:w="1071" w:type="pct"/>
            <w:vAlign w:val="center"/>
          </w:tcPr>
          <w:p w14:paraId="04C7C51D" w14:textId="77777777" w:rsidR="003B34F6" w:rsidRDefault="00C15EC0">
            <w:pPr>
              <w:widowControl/>
              <w:jc w:val="center"/>
              <w:textAlignment w:val="center"/>
              <w:rPr>
                <w:rFonts w:ascii="Times New Roman" w:hAnsi="Times New Roman"/>
                <w:kern w:val="0"/>
                <w:szCs w:val="21"/>
              </w:rPr>
            </w:pPr>
            <w:r>
              <w:rPr>
                <w:rFonts w:ascii="Times New Roman" w:hAnsi="Times New Roman"/>
                <w:color w:val="000000"/>
                <w:kern w:val="0"/>
                <w:szCs w:val="21"/>
                <w:lang w:bidi="ar"/>
              </w:rPr>
              <w:t>未检出</w:t>
            </w:r>
          </w:p>
        </w:tc>
        <w:tc>
          <w:tcPr>
            <w:tcW w:w="1071" w:type="pct"/>
            <w:vAlign w:val="center"/>
          </w:tcPr>
          <w:p w14:paraId="7EE1AE2A" w14:textId="77777777" w:rsidR="003B34F6" w:rsidRDefault="00C15EC0">
            <w:pPr>
              <w:widowControl/>
              <w:jc w:val="center"/>
              <w:textAlignment w:val="center"/>
              <w:rPr>
                <w:rFonts w:ascii="Times New Roman" w:hAnsi="Times New Roman"/>
                <w:kern w:val="0"/>
                <w:szCs w:val="21"/>
              </w:rPr>
            </w:pPr>
            <w:r>
              <w:rPr>
                <w:rFonts w:ascii="Times New Roman" w:hAnsi="Times New Roman"/>
                <w:color w:val="000000"/>
                <w:kern w:val="0"/>
                <w:szCs w:val="21"/>
                <w:lang w:bidi="ar"/>
              </w:rPr>
              <w:t>/</w:t>
            </w:r>
          </w:p>
        </w:tc>
        <w:tc>
          <w:tcPr>
            <w:tcW w:w="1072" w:type="pct"/>
            <w:vAlign w:val="center"/>
          </w:tcPr>
          <w:p w14:paraId="32E39026" w14:textId="77777777" w:rsidR="003B34F6" w:rsidRDefault="00C15EC0">
            <w:pPr>
              <w:widowControl/>
              <w:jc w:val="center"/>
              <w:textAlignment w:val="center"/>
              <w:rPr>
                <w:rFonts w:ascii="Times New Roman" w:hAnsi="Times New Roman"/>
                <w:kern w:val="0"/>
                <w:szCs w:val="21"/>
              </w:rPr>
            </w:pPr>
            <w:r>
              <w:rPr>
                <w:rFonts w:ascii="Times New Roman" w:hAnsi="Times New Roman"/>
                <w:color w:val="000000"/>
                <w:kern w:val="0"/>
                <w:szCs w:val="21"/>
                <w:lang w:bidi="ar"/>
              </w:rPr>
              <w:t>/</w:t>
            </w:r>
          </w:p>
        </w:tc>
      </w:tr>
      <w:tr w:rsidR="003B34F6" w14:paraId="4FA25B51" w14:textId="77777777">
        <w:trPr>
          <w:jc w:val="center"/>
        </w:trPr>
        <w:tc>
          <w:tcPr>
            <w:tcW w:w="712" w:type="pct"/>
            <w:vAlign w:val="center"/>
          </w:tcPr>
          <w:p w14:paraId="13FF42F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w:t>
            </w:r>
          </w:p>
        </w:tc>
        <w:tc>
          <w:tcPr>
            <w:tcW w:w="1071" w:type="pct"/>
            <w:vAlign w:val="center"/>
          </w:tcPr>
          <w:p w14:paraId="42B8C48A"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4558AE8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762D8846"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2" w:type="pct"/>
            <w:vAlign w:val="center"/>
          </w:tcPr>
          <w:p w14:paraId="4BD1EDF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r>
      <w:tr w:rsidR="003B34F6" w14:paraId="1CFA7C79" w14:textId="77777777">
        <w:trPr>
          <w:jc w:val="center"/>
        </w:trPr>
        <w:tc>
          <w:tcPr>
            <w:tcW w:w="712" w:type="pct"/>
            <w:vAlign w:val="center"/>
          </w:tcPr>
          <w:p w14:paraId="22961CA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3</w:t>
            </w:r>
          </w:p>
        </w:tc>
        <w:tc>
          <w:tcPr>
            <w:tcW w:w="1071" w:type="pct"/>
            <w:vAlign w:val="center"/>
          </w:tcPr>
          <w:p w14:paraId="73D6E20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0.0033</w:t>
            </w:r>
          </w:p>
        </w:tc>
        <w:tc>
          <w:tcPr>
            <w:tcW w:w="1071" w:type="pct"/>
            <w:vAlign w:val="center"/>
          </w:tcPr>
          <w:p w14:paraId="15AAF85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5B053555"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2" w:type="pct"/>
            <w:vAlign w:val="center"/>
          </w:tcPr>
          <w:p w14:paraId="71DBEC05"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r>
      <w:tr w:rsidR="003B34F6" w14:paraId="1A88F892" w14:textId="77777777">
        <w:trPr>
          <w:jc w:val="center"/>
        </w:trPr>
        <w:tc>
          <w:tcPr>
            <w:tcW w:w="712" w:type="pct"/>
            <w:vAlign w:val="center"/>
          </w:tcPr>
          <w:p w14:paraId="5085DCC9"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4</w:t>
            </w:r>
          </w:p>
        </w:tc>
        <w:tc>
          <w:tcPr>
            <w:tcW w:w="1071" w:type="pct"/>
            <w:vAlign w:val="center"/>
          </w:tcPr>
          <w:p w14:paraId="3A73F904"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0.0033</w:t>
            </w:r>
          </w:p>
        </w:tc>
        <w:tc>
          <w:tcPr>
            <w:tcW w:w="1071" w:type="pct"/>
            <w:vAlign w:val="center"/>
          </w:tcPr>
          <w:p w14:paraId="0E24DAC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36EAEE3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2" w:type="pct"/>
            <w:vAlign w:val="center"/>
          </w:tcPr>
          <w:p w14:paraId="6DC0DA7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r>
      <w:tr w:rsidR="003B34F6" w14:paraId="2FFD83B9" w14:textId="77777777">
        <w:trPr>
          <w:jc w:val="center"/>
        </w:trPr>
        <w:tc>
          <w:tcPr>
            <w:tcW w:w="712" w:type="pct"/>
            <w:vAlign w:val="center"/>
          </w:tcPr>
          <w:p w14:paraId="13B4B28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5</w:t>
            </w:r>
          </w:p>
        </w:tc>
        <w:tc>
          <w:tcPr>
            <w:tcW w:w="1071" w:type="pct"/>
            <w:vAlign w:val="center"/>
          </w:tcPr>
          <w:p w14:paraId="16310B48" w14:textId="77777777" w:rsidR="003B34F6" w:rsidRDefault="00C15EC0">
            <w:pPr>
              <w:widowControl/>
              <w:jc w:val="center"/>
              <w:textAlignment w:val="center"/>
              <w:rPr>
                <w:rFonts w:ascii="Times New Roman" w:hAnsi="Times New Roman"/>
                <w:kern w:val="0"/>
                <w:szCs w:val="21"/>
              </w:rPr>
            </w:pPr>
            <w:r>
              <w:rPr>
                <w:rFonts w:ascii="Times New Roman" w:hAnsi="Times New Roman"/>
                <w:color w:val="000000"/>
                <w:kern w:val="0"/>
                <w:szCs w:val="21"/>
                <w:lang w:bidi="ar"/>
              </w:rPr>
              <w:t>未检出</w:t>
            </w:r>
          </w:p>
        </w:tc>
        <w:tc>
          <w:tcPr>
            <w:tcW w:w="1071" w:type="pct"/>
            <w:vAlign w:val="center"/>
          </w:tcPr>
          <w:p w14:paraId="728A8BC4" w14:textId="77777777" w:rsidR="003B34F6" w:rsidRDefault="00C15EC0">
            <w:pPr>
              <w:widowControl/>
              <w:jc w:val="center"/>
              <w:textAlignment w:val="center"/>
              <w:rPr>
                <w:rFonts w:ascii="Times New Roman" w:hAnsi="Times New Roman"/>
                <w:kern w:val="0"/>
                <w:szCs w:val="21"/>
              </w:rPr>
            </w:pPr>
            <w:r>
              <w:rPr>
                <w:rFonts w:ascii="Times New Roman" w:hAnsi="Times New Roman"/>
                <w:color w:val="000000"/>
                <w:kern w:val="0"/>
                <w:szCs w:val="21"/>
                <w:lang w:bidi="ar"/>
              </w:rPr>
              <w:t>未检出</w:t>
            </w:r>
          </w:p>
        </w:tc>
        <w:tc>
          <w:tcPr>
            <w:tcW w:w="1071" w:type="pct"/>
            <w:vAlign w:val="center"/>
          </w:tcPr>
          <w:p w14:paraId="4820CA66" w14:textId="77777777" w:rsidR="003B34F6" w:rsidRDefault="00C15EC0">
            <w:pPr>
              <w:widowControl/>
              <w:jc w:val="center"/>
              <w:textAlignment w:val="center"/>
              <w:rPr>
                <w:rFonts w:ascii="Times New Roman" w:hAnsi="Times New Roman"/>
                <w:kern w:val="0"/>
                <w:szCs w:val="21"/>
              </w:rPr>
            </w:pPr>
            <w:r>
              <w:rPr>
                <w:rFonts w:ascii="Times New Roman" w:hAnsi="Times New Roman"/>
                <w:color w:val="000000"/>
                <w:kern w:val="0"/>
                <w:szCs w:val="21"/>
                <w:lang w:bidi="ar"/>
              </w:rPr>
              <w:t>未检出</w:t>
            </w:r>
          </w:p>
        </w:tc>
        <w:tc>
          <w:tcPr>
            <w:tcW w:w="1072" w:type="pct"/>
            <w:vAlign w:val="center"/>
          </w:tcPr>
          <w:p w14:paraId="2D018FFC" w14:textId="77777777" w:rsidR="003B34F6" w:rsidRDefault="00C15EC0">
            <w:pPr>
              <w:widowControl/>
              <w:jc w:val="center"/>
              <w:textAlignment w:val="center"/>
              <w:rPr>
                <w:rFonts w:ascii="Times New Roman" w:hAnsi="Times New Roman"/>
                <w:kern w:val="0"/>
                <w:szCs w:val="21"/>
              </w:rPr>
            </w:pPr>
            <w:r>
              <w:rPr>
                <w:rFonts w:ascii="Times New Roman" w:hAnsi="Times New Roman"/>
                <w:color w:val="000000"/>
                <w:kern w:val="0"/>
                <w:szCs w:val="21"/>
                <w:lang w:bidi="ar"/>
              </w:rPr>
              <w:t>0.039</w:t>
            </w:r>
          </w:p>
        </w:tc>
      </w:tr>
      <w:tr w:rsidR="003B34F6" w14:paraId="07A2B7E4" w14:textId="77777777">
        <w:trPr>
          <w:jc w:val="center"/>
        </w:trPr>
        <w:tc>
          <w:tcPr>
            <w:tcW w:w="712" w:type="pct"/>
            <w:vAlign w:val="center"/>
          </w:tcPr>
          <w:p w14:paraId="2BB32D7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6</w:t>
            </w:r>
          </w:p>
        </w:tc>
        <w:tc>
          <w:tcPr>
            <w:tcW w:w="1071" w:type="pct"/>
            <w:vAlign w:val="center"/>
          </w:tcPr>
          <w:p w14:paraId="13E51A16"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57267344"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7920D729"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7BEB297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0.23</w:t>
            </w:r>
          </w:p>
        </w:tc>
      </w:tr>
      <w:tr w:rsidR="003B34F6" w14:paraId="6186EA7B" w14:textId="77777777">
        <w:trPr>
          <w:jc w:val="center"/>
        </w:trPr>
        <w:tc>
          <w:tcPr>
            <w:tcW w:w="712" w:type="pct"/>
            <w:vAlign w:val="center"/>
          </w:tcPr>
          <w:p w14:paraId="08754A79"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7</w:t>
            </w:r>
          </w:p>
        </w:tc>
        <w:tc>
          <w:tcPr>
            <w:tcW w:w="1071" w:type="pct"/>
            <w:vAlign w:val="center"/>
          </w:tcPr>
          <w:p w14:paraId="16B6B09E"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79A25AC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6480E1F9"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0.090</w:t>
            </w:r>
          </w:p>
        </w:tc>
        <w:tc>
          <w:tcPr>
            <w:tcW w:w="1072" w:type="pct"/>
            <w:vAlign w:val="center"/>
          </w:tcPr>
          <w:p w14:paraId="3F6A067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0.052</w:t>
            </w:r>
          </w:p>
        </w:tc>
      </w:tr>
      <w:tr w:rsidR="003B34F6" w14:paraId="077F5A66" w14:textId="77777777">
        <w:trPr>
          <w:jc w:val="center"/>
        </w:trPr>
        <w:tc>
          <w:tcPr>
            <w:tcW w:w="712" w:type="pct"/>
            <w:vAlign w:val="center"/>
          </w:tcPr>
          <w:p w14:paraId="0FDE561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8</w:t>
            </w:r>
          </w:p>
        </w:tc>
        <w:tc>
          <w:tcPr>
            <w:tcW w:w="1071" w:type="pct"/>
            <w:vAlign w:val="center"/>
          </w:tcPr>
          <w:p w14:paraId="5F98746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0.0033</w:t>
            </w:r>
          </w:p>
        </w:tc>
        <w:tc>
          <w:tcPr>
            <w:tcW w:w="1071" w:type="pct"/>
            <w:vAlign w:val="center"/>
          </w:tcPr>
          <w:p w14:paraId="76B7B13E"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0.052</w:t>
            </w:r>
          </w:p>
        </w:tc>
        <w:tc>
          <w:tcPr>
            <w:tcW w:w="1071" w:type="pct"/>
            <w:vAlign w:val="center"/>
          </w:tcPr>
          <w:p w14:paraId="00179F7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0.090</w:t>
            </w:r>
          </w:p>
        </w:tc>
        <w:tc>
          <w:tcPr>
            <w:tcW w:w="1072" w:type="pct"/>
            <w:vAlign w:val="center"/>
          </w:tcPr>
          <w:p w14:paraId="254C9F1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06C38066" w14:textId="77777777">
        <w:trPr>
          <w:jc w:val="center"/>
        </w:trPr>
        <w:tc>
          <w:tcPr>
            <w:tcW w:w="712" w:type="pct"/>
            <w:vAlign w:val="center"/>
          </w:tcPr>
          <w:p w14:paraId="3BBBA889"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9</w:t>
            </w:r>
          </w:p>
        </w:tc>
        <w:tc>
          <w:tcPr>
            <w:tcW w:w="1071" w:type="pct"/>
            <w:vAlign w:val="center"/>
          </w:tcPr>
          <w:p w14:paraId="293D736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0.021</w:t>
            </w:r>
          </w:p>
        </w:tc>
        <w:tc>
          <w:tcPr>
            <w:tcW w:w="1071" w:type="pct"/>
            <w:vAlign w:val="center"/>
          </w:tcPr>
          <w:p w14:paraId="3581E66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5370D409"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0.19</w:t>
            </w:r>
          </w:p>
        </w:tc>
        <w:tc>
          <w:tcPr>
            <w:tcW w:w="1072" w:type="pct"/>
            <w:vAlign w:val="center"/>
          </w:tcPr>
          <w:p w14:paraId="2A833636"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0.14</w:t>
            </w:r>
          </w:p>
        </w:tc>
      </w:tr>
      <w:tr w:rsidR="003B34F6" w14:paraId="59F93BA0" w14:textId="77777777">
        <w:trPr>
          <w:jc w:val="center"/>
        </w:trPr>
        <w:tc>
          <w:tcPr>
            <w:tcW w:w="712" w:type="pct"/>
            <w:vAlign w:val="center"/>
          </w:tcPr>
          <w:p w14:paraId="1521872C"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10</w:t>
            </w:r>
          </w:p>
        </w:tc>
        <w:tc>
          <w:tcPr>
            <w:tcW w:w="1071" w:type="pct"/>
            <w:vAlign w:val="center"/>
          </w:tcPr>
          <w:p w14:paraId="424B6CB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0.0033</w:t>
            </w:r>
          </w:p>
        </w:tc>
        <w:tc>
          <w:tcPr>
            <w:tcW w:w="1071" w:type="pct"/>
            <w:vAlign w:val="center"/>
          </w:tcPr>
          <w:p w14:paraId="6296782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418B670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0.090</w:t>
            </w:r>
          </w:p>
        </w:tc>
        <w:tc>
          <w:tcPr>
            <w:tcW w:w="1072" w:type="pct"/>
            <w:vAlign w:val="center"/>
          </w:tcPr>
          <w:p w14:paraId="1BFD282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3B3E060F" w14:textId="77777777">
        <w:trPr>
          <w:jc w:val="center"/>
        </w:trPr>
        <w:tc>
          <w:tcPr>
            <w:tcW w:w="712" w:type="pct"/>
            <w:vAlign w:val="center"/>
          </w:tcPr>
          <w:p w14:paraId="49714776"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11</w:t>
            </w:r>
          </w:p>
        </w:tc>
        <w:tc>
          <w:tcPr>
            <w:tcW w:w="1071" w:type="pct"/>
            <w:vAlign w:val="center"/>
          </w:tcPr>
          <w:p w14:paraId="19CF47A5"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3FFC4D3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0.0033</w:t>
            </w:r>
          </w:p>
        </w:tc>
        <w:tc>
          <w:tcPr>
            <w:tcW w:w="1071" w:type="pct"/>
            <w:vAlign w:val="center"/>
          </w:tcPr>
          <w:p w14:paraId="4D2C4E9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37CFD57E"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1C94DEFB" w14:textId="77777777">
        <w:trPr>
          <w:jc w:val="center"/>
        </w:trPr>
        <w:tc>
          <w:tcPr>
            <w:tcW w:w="712" w:type="pct"/>
            <w:vAlign w:val="center"/>
          </w:tcPr>
          <w:p w14:paraId="557B4BA2"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lastRenderedPageBreak/>
              <w:t>12</w:t>
            </w:r>
          </w:p>
        </w:tc>
        <w:tc>
          <w:tcPr>
            <w:tcW w:w="1071" w:type="pct"/>
            <w:vAlign w:val="center"/>
          </w:tcPr>
          <w:p w14:paraId="76116C0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156B25A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4A8F9BE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0.23</w:t>
            </w:r>
          </w:p>
        </w:tc>
        <w:tc>
          <w:tcPr>
            <w:tcW w:w="1072" w:type="pct"/>
            <w:vAlign w:val="center"/>
          </w:tcPr>
          <w:p w14:paraId="025BF36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5D4E816B" w14:textId="77777777">
        <w:trPr>
          <w:jc w:val="center"/>
        </w:trPr>
        <w:tc>
          <w:tcPr>
            <w:tcW w:w="712" w:type="pct"/>
            <w:vAlign w:val="center"/>
          </w:tcPr>
          <w:p w14:paraId="163AF7A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13</w:t>
            </w:r>
          </w:p>
        </w:tc>
        <w:tc>
          <w:tcPr>
            <w:tcW w:w="1071" w:type="pct"/>
            <w:vAlign w:val="center"/>
          </w:tcPr>
          <w:p w14:paraId="6F3AF86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4457D57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78A4240B"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4C07AB96"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10977896" w14:textId="77777777">
        <w:trPr>
          <w:jc w:val="center"/>
        </w:trPr>
        <w:tc>
          <w:tcPr>
            <w:tcW w:w="712" w:type="pct"/>
            <w:vAlign w:val="center"/>
          </w:tcPr>
          <w:p w14:paraId="27C7BD3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14</w:t>
            </w:r>
          </w:p>
        </w:tc>
        <w:tc>
          <w:tcPr>
            <w:tcW w:w="1071" w:type="pct"/>
            <w:vAlign w:val="center"/>
          </w:tcPr>
          <w:p w14:paraId="34B39F0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69E9CA6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0.35</w:t>
            </w:r>
          </w:p>
        </w:tc>
        <w:tc>
          <w:tcPr>
            <w:tcW w:w="1071" w:type="pct"/>
            <w:vAlign w:val="center"/>
          </w:tcPr>
          <w:p w14:paraId="4905D37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7F8E491A"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3700F1D6" w14:textId="77777777">
        <w:trPr>
          <w:jc w:val="center"/>
        </w:trPr>
        <w:tc>
          <w:tcPr>
            <w:tcW w:w="712" w:type="pct"/>
            <w:vAlign w:val="center"/>
          </w:tcPr>
          <w:p w14:paraId="1DF9DC0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15</w:t>
            </w:r>
          </w:p>
        </w:tc>
        <w:tc>
          <w:tcPr>
            <w:tcW w:w="1071" w:type="pct"/>
            <w:vAlign w:val="center"/>
          </w:tcPr>
          <w:p w14:paraId="1579A6B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76FEB072"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1" w:type="pct"/>
            <w:vAlign w:val="center"/>
          </w:tcPr>
          <w:p w14:paraId="23C3F50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0.13</w:t>
            </w:r>
          </w:p>
        </w:tc>
        <w:tc>
          <w:tcPr>
            <w:tcW w:w="1072" w:type="pct"/>
            <w:vAlign w:val="center"/>
          </w:tcPr>
          <w:p w14:paraId="2F9D0CC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0.21</w:t>
            </w:r>
          </w:p>
        </w:tc>
      </w:tr>
      <w:tr w:rsidR="003B34F6" w14:paraId="74EA9551" w14:textId="77777777">
        <w:trPr>
          <w:jc w:val="center"/>
        </w:trPr>
        <w:tc>
          <w:tcPr>
            <w:tcW w:w="712" w:type="pct"/>
            <w:vAlign w:val="center"/>
          </w:tcPr>
          <w:p w14:paraId="3A4A5EA8"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16</w:t>
            </w:r>
          </w:p>
        </w:tc>
        <w:tc>
          <w:tcPr>
            <w:tcW w:w="1071" w:type="pct"/>
            <w:vAlign w:val="center"/>
          </w:tcPr>
          <w:p w14:paraId="521E2A8C"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6A531CB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1180985B"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0.18</w:t>
            </w:r>
          </w:p>
        </w:tc>
        <w:tc>
          <w:tcPr>
            <w:tcW w:w="1072" w:type="pct"/>
            <w:vAlign w:val="center"/>
          </w:tcPr>
          <w:p w14:paraId="0D619DAC"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0.058</w:t>
            </w:r>
          </w:p>
        </w:tc>
      </w:tr>
      <w:tr w:rsidR="003B34F6" w14:paraId="046F4F5B" w14:textId="77777777">
        <w:trPr>
          <w:jc w:val="center"/>
        </w:trPr>
        <w:tc>
          <w:tcPr>
            <w:tcW w:w="712" w:type="pct"/>
            <w:vAlign w:val="center"/>
          </w:tcPr>
          <w:p w14:paraId="666F295A"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17</w:t>
            </w:r>
          </w:p>
        </w:tc>
        <w:tc>
          <w:tcPr>
            <w:tcW w:w="1071" w:type="pct"/>
            <w:vAlign w:val="center"/>
          </w:tcPr>
          <w:p w14:paraId="5192554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75DF9BF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1E6EBAD5"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1902331B"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4ECE71F4" w14:textId="77777777">
        <w:trPr>
          <w:jc w:val="center"/>
        </w:trPr>
        <w:tc>
          <w:tcPr>
            <w:tcW w:w="712" w:type="pct"/>
            <w:vAlign w:val="center"/>
          </w:tcPr>
          <w:p w14:paraId="3D44008B"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18</w:t>
            </w:r>
          </w:p>
        </w:tc>
        <w:tc>
          <w:tcPr>
            <w:tcW w:w="1071" w:type="pct"/>
            <w:vAlign w:val="center"/>
          </w:tcPr>
          <w:p w14:paraId="74D5ADF5"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447F8B9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6C19DB04"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0.11</w:t>
            </w:r>
          </w:p>
        </w:tc>
        <w:tc>
          <w:tcPr>
            <w:tcW w:w="1072" w:type="pct"/>
            <w:vAlign w:val="center"/>
          </w:tcPr>
          <w:p w14:paraId="36F4222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0.21</w:t>
            </w:r>
          </w:p>
        </w:tc>
      </w:tr>
      <w:tr w:rsidR="003B34F6" w14:paraId="6E2F96E0" w14:textId="77777777">
        <w:trPr>
          <w:jc w:val="center"/>
        </w:trPr>
        <w:tc>
          <w:tcPr>
            <w:tcW w:w="712" w:type="pct"/>
            <w:vAlign w:val="center"/>
          </w:tcPr>
          <w:p w14:paraId="60F6844A"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19</w:t>
            </w:r>
          </w:p>
        </w:tc>
        <w:tc>
          <w:tcPr>
            <w:tcW w:w="1071" w:type="pct"/>
            <w:vAlign w:val="center"/>
          </w:tcPr>
          <w:p w14:paraId="6C3E053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225BE6C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3AB03BA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15EE3338"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0.28</w:t>
            </w:r>
          </w:p>
        </w:tc>
      </w:tr>
      <w:tr w:rsidR="003B34F6" w14:paraId="60936E4F" w14:textId="77777777">
        <w:trPr>
          <w:jc w:val="center"/>
        </w:trPr>
        <w:tc>
          <w:tcPr>
            <w:tcW w:w="712" w:type="pct"/>
            <w:vAlign w:val="center"/>
          </w:tcPr>
          <w:p w14:paraId="32BBFDAC"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20</w:t>
            </w:r>
          </w:p>
        </w:tc>
        <w:tc>
          <w:tcPr>
            <w:tcW w:w="1071" w:type="pct"/>
            <w:vAlign w:val="center"/>
          </w:tcPr>
          <w:p w14:paraId="70FF7158"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12AC3036"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72C2492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0.12</w:t>
            </w:r>
          </w:p>
        </w:tc>
        <w:tc>
          <w:tcPr>
            <w:tcW w:w="1072" w:type="pct"/>
            <w:vAlign w:val="center"/>
          </w:tcPr>
          <w:p w14:paraId="227E4114"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0.11</w:t>
            </w:r>
          </w:p>
        </w:tc>
      </w:tr>
      <w:tr w:rsidR="003B34F6" w14:paraId="49C870F8" w14:textId="77777777">
        <w:trPr>
          <w:jc w:val="center"/>
        </w:trPr>
        <w:tc>
          <w:tcPr>
            <w:tcW w:w="712" w:type="pct"/>
            <w:vAlign w:val="center"/>
          </w:tcPr>
          <w:p w14:paraId="12FBC8E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21</w:t>
            </w:r>
          </w:p>
        </w:tc>
        <w:tc>
          <w:tcPr>
            <w:tcW w:w="1071" w:type="pct"/>
            <w:vAlign w:val="center"/>
          </w:tcPr>
          <w:p w14:paraId="6058327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32940D0A"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74C5195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486AF1BB"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0.099</w:t>
            </w:r>
          </w:p>
        </w:tc>
      </w:tr>
      <w:tr w:rsidR="003B34F6" w14:paraId="702E9061" w14:textId="77777777">
        <w:trPr>
          <w:jc w:val="center"/>
        </w:trPr>
        <w:tc>
          <w:tcPr>
            <w:tcW w:w="712" w:type="pct"/>
            <w:vAlign w:val="center"/>
          </w:tcPr>
          <w:p w14:paraId="29A2B25C"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22</w:t>
            </w:r>
          </w:p>
        </w:tc>
        <w:tc>
          <w:tcPr>
            <w:tcW w:w="1071" w:type="pct"/>
            <w:vAlign w:val="center"/>
          </w:tcPr>
          <w:p w14:paraId="61A14C36"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03F596D4"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7FA7E302"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66BCB31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04169902" w14:textId="77777777">
        <w:trPr>
          <w:jc w:val="center"/>
        </w:trPr>
        <w:tc>
          <w:tcPr>
            <w:tcW w:w="712" w:type="pct"/>
            <w:vAlign w:val="center"/>
          </w:tcPr>
          <w:p w14:paraId="4565C715"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23</w:t>
            </w:r>
          </w:p>
        </w:tc>
        <w:tc>
          <w:tcPr>
            <w:tcW w:w="1071" w:type="pct"/>
            <w:vAlign w:val="center"/>
          </w:tcPr>
          <w:p w14:paraId="6C93558E"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6B461C2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7BB1D50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70478DC4"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23894EF4" w14:textId="77777777">
        <w:trPr>
          <w:jc w:val="center"/>
        </w:trPr>
        <w:tc>
          <w:tcPr>
            <w:tcW w:w="712" w:type="pct"/>
            <w:vAlign w:val="center"/>
          </w:tcPr>
          <w:p w14:paraId="71F89E7E"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24</w:t>
            </w:r>
          </w:p>
        </w:tc>
        <w:tc>
          <w:tcPr>
            <w:tcW w:w="1071" w:type="pct"/>
            <w:vAlign w:val="center"/>
          </w:tcPr>
          <w:p w14:paraId="69E52D86"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1810614C"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47715E8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0.10</w:t>
            </w:r>
          </w:p>
        </w:tc>
        <w:tc>
          <w:tcPr>
            <w:tcW w:w="1072" w:type="pct"/>
            <w:vAlign w:val="center"/>
          </w:tcPr>
          <w:p w14:paraId="63432FB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1B59FC29" w14:textId="77777777">
        <w:trPr>
          <w:jc w:val="center"/>
        </w:trPr>
        <w:tc>
          <w:tcPr>
            <w:tcW w:w="712" w:type="pct"/>
            <w:vAlign w:val="center"/>
          </w:tcPr>
          <w:p w14:paraId="65A69C36"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25</w:t>
            </w:r>
          </w:p>
        </w:tc>
        <w:tc>
          <w:tcPr>
            <w:tcW w:w="1071" w:type="pct"/>
            <w:vAlign w:val="center"/>
          </w:tcPr>
          <w:p w14:paraId="43C3BEF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4781495E"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45E873D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0.10</w:t>
            </w:r>
          </w:p>
        </w:tc>
        <w:tc>
          <w:tcPr>
            <w:tcW w:w="1072" w:type="pct"/>
            <w:vAlign w:val="center"/>
          </w:tcPr>
          <w:p w14:paraId="01B1C18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5C579EDA" w14:textId="77777777">
        <w:trPr>
          <w:jc w:val="center"/>
        </w:trPr>
        <w:tc>
          <w:tcPr>
            <w:tcW w:w="712" w:type="pct"/>
            <w:vAlign w:val="center"/>
          </w:tcPr>
          <w:p w14:paraId="662B798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26</w:t>
            </w:r>
          </w:p>
        </w:tc>
        <w:tc>
          <w:tcPr>
            <w:tcW w:w="1071" w:type="pct"/>
            <w:vAlign w:val="center"/>
          </w:tcPr>
          <w:p w14:paraId="2CE114B8"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51E49BE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4A3EBF12"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0.25</w:t>
            </w:r>
          </w:p>
        </w:tc>
        <w:tc>
          <w:tcPr>
            <w:tcW w:w="1072" w:type="pct"/>
            <w:vAlign w:val="center"/>
          </w:tcPr>
          <w:p w14:paraId="6434E59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38A14270" w14:textId="77777777">
        <w:trPr>
          <w:jc w:val="center"/>
        </w:trPr>
        <w:tc>
          <w:tcPr>
            <w:tcW w:w="712" w:type="pct"/>
            <w:vAlign w:val="center"/>
          </w:tcPr>
          <w:p w14:paraId="2875ED5C"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27</w:t>
            </w:r>
          </w:p>
        </w:tc>
        <w:tc>
          <w:tcPr>
            <w:tcW w:w="1071" w:type="pct"/>
            <w:vAlign w:val="center"/>
          </w:tcPr>
          <w:p w14:paraId="4F1FA5E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0C2D8E8E"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4AC2911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0.05</w:t>
            </w:r>
          </w:p>
        </w:tc>
        <w:tc>
          <w:tcPr>
            <w:tcW w:w="1072" w:type="pct"/>
            <w:vAlign w:val="center"/>
          </w:tcPr>
          <w:p w14:paraId="2543E47C"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0.04</w:t>
            </w:r>
          </w:p>
        </w:tc>
      </w:tr>
      <w:tr w:rsidR="003B34F6" w14:paraId="7B5D7F7C" w14:textId="77777777">
        <w:trPr>
          <w:jc w:val="center"/>
        </w:trPr>
        <w:tc>
          <w:tcPr>
            <w:tcW w:w="712" w:type="pct"/>
            <w:vAlign w:val="center"/>
          </w:tcPr>
          <w:p w14:paraId="1D7E90EA"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28</w:t>
            </w:r>
          </w:p>
        </w:tc>
        <w:tc>
          <w:tcPr>
            <w:tcW w:w="1071" w:type="pct"/>
            <w:vAlign w:val="center"/>
          </w:tcPr>
          <w:p w14:paraId="1B8A2CC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1EE400D2"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2C0032C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1EAA03B8"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3195BA6D" w14:textId="77777777">
        <w:trPr>
          <w:jc w:val="center"/>
        </w:trPr>
        <w:tc>
          <w:tcPr>
            <w:tcW w:w="712" w:type="pct"/>
            <w:vAlign w:val="center"/>
          </w:tcPr>
          <w:p w14:paraId="4CF0A97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29</w:t>
            </w:r>
          </w:p>
        </w:tc>
        <w:tc>
          <w:tcPr>
            <w:tcW w:w="1071" w:type="pct"/>
            <w:vAlign w:val="center"/>
          </w:tcPr>
          <w:p w14:paraId="47A2FA8C"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5272BA6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1665F0B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0.11</w:t>
            </w:r>
          </w:p>
        </w:tc>
        <w:tc>
          <w:tcPr>
            <w:tcW w:w="1072" w:type="pct"/>
            <w:vAlign w:val="center"/>
          </w:tcPr>
          <w:p w14:paraId="5FCF5FA9"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64D4131C" w14:textId="77777777">
        <w:trPr>
          <w:jc w:val="center"/>
        </w:trPr>
        <w:tc>
          <w:tcPr>
            <w:tcW w:w="712" w:type="pct"/>
            <w:vAlign w:val="center"/>
          </w:tcPr>
          <w:p w14:paraId="581DADE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30</w:t>
            </w:r>
          </w:p>
        </w:tc>
        <w:tc>
          <w:tcPr>
            <w:tcW w:w="1071" w:type="pct"/>
            <w:vAlign w:val="center"/>
          </w:tcPr>
          <w:p w14:paraId="05A4791E"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11C7285A"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2063BDDE"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2D77B7D4"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0709D09B" w14:textId="77777777">
        <w:trPr>
          <w:jc w:val="center"/>
        </w:trPr>
        <w:tc>
          <w:tcPr>
            <w:tcW w:w="712" w:type="pct"/>
            <w:vAlign w:val="center"/>
          </w:tcPr>
          <w:p w14:paraId="36EE03D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31</w:t>
            </w:r>
          </w:p>
        </w:tc>
        <w:tc>
          <w:tcPr>
            <w:tcW w:w="1071" w:type="pct"/>
            <w:vAlign w:val="center"/>
          </w:tcPr>
          <w:p w14:paraId="64174EA9"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6D31A2A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2438D049"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0.10</w:t>
            </w:r>
          </w:p>
        </w:tc>
        <w:tc>
          <w:tcPr>
            <w:tcW w:w="1072" w:type="pct"/>
            <w:vAlign w:val="center"/>
          </w:tcPr>
          <w:p w14:paraId="329B333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4D9A612B" w14:textId="77777777">
        <w:trPr>
          <w:jc w:val="center"/>
        </w:trPr>
        <w:tc>
          <w:tcPr>
            <w:tcW w:w="712" w:type="pct"/>
            <w:vAlign w:val="center"/>
          </w:tcPr>
          <w:p w14:paraId="1E94802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32</w:t>
            </w:r>
          </w:p>
        </w:tc>
        <w:tc>
          <w:tcPr>
            <w:tcW w:w="1071" w:type="pct"/>
            <w:vAlign w:val="center"/>
          </w:tcPr>
          <w:p w14:paraId="4206558E"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080CF132"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738DBF0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1FE5CA9B"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4AF346B5" w14:textId="77777777">
        <w:trPr>
          <w:jc w:val="center"/>
        </w:trPr>
        <w:tc>
          <w:tcPr>
            <w:tcW w:w="712" w:type="pct"/>
            <w:vAlign w:val="center"/>
          </w:tcPr>
          <w:p w14:paraId="368E85B0"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33</w:t>
            </w:r>
          </w:p>
        </w:tc>
        <w:tc>
          <w:tcPr>
            <w:tcW w:w="1071" w:type="pct"/>
            <w:vAlign w:val="center"/>
          </w:tcPr>
          <w:p w14:paraId="14AB8D54"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14598192"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48CC7E6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c>
          <w:tcPr>
            <w:tcW w:w="1072" w:type="pct"/>
            <w:vAlign w:val="center"/>
          </w:tcPr>
          <w:p w14:paraId="681A106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0B003DDF" w14:textId="77777777">
        <w:trPr>
          <w:jc w:val="center"/>
        </w:trPr>
        <w:tc>
          <w:tcPr>
            <w:tcW w:w="712" w:type="pct"/>
            <w:vAlign w:val="center"/>
          </w:tcPr>
          <w:p w14:paraId="71EC760D"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34</w:t>
            </w:r>
          </w:p>
        </w:tc>
        <w:tc>
          <w:tcPr>
            <w:tcW w:w="1071" w:type="pct"/>
            <w:vAlign w:val="center"/>
          </w:tcPr>
          <w:p w14:paraId="1779CAEF"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366AF03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3F8D5893"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0.086</w:t>
            </w:r>
          </w:p>
        </w:tc>
        <w:tc>
          <w:tcPr>
            <w:tcW w:w="1072" w:type="pct"/>
            <w:vAlign w:val="center"/>
          </w:tcPr>
          <w:p w14:paraId="2C8BD1E6"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r w:rsidR="003B34F6" w14:paraId="7A72EF19" w14:textId="77777777">
        <w:trPr>
          <w:jc w:val="center"/>
        </w:trPr>
        <w:tc>
          <w:tcPr>
            <w:tcW w:w="712" w:type="pct"/>
            <w:vAlign w:val="center"/>
          </w:tcPr>
          <w:p w14:paraId="23525B45"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35</w:t>
            </w:r>
          </w:p>
        </w:tc>
        <w:tc>
          <w:tcPr>
            <w:tcW w:w="1071" w:type="pct"/>
            <w:vAlign w:val="center"/>
          </w:tcPr>
          <w:p w14:paraId="298435F1"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50162A27"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p>
        </w:tc>
        <w:tc>
          <w:tcPr>
            <w:tcW w:w="1071" w:type="pct"/>
            <w:vAlign w:val="center"/>
          </w:tcPr>
          <w:p w14:paraId="7D5BFE92"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w:t>
            </w:r>
            <w:r>
              <w:rPr>
                <w:rStyle w:val="font11"/>
                <w:rFonts w:ascii="Times New Roman" w:eastAsia="宋体" w:hAnsi="Times New Roman" w:cs="Times New Roman"/>
                <w:sz w:val="21"/>
                <w:szCs w:val="21"/>
                <w:lang w:bidi="ar"/>
              </w:rPr>
              <w:t>0.05</w:t>
            </w:r>
          </w:p>
        </w:tc>
        <w:tc>
          <w:tcPr>
            <w:tcW w:w="1072" w:type="pct"/>
            <w:vAlign w:val="center"/>
          </w:tcPr>
          <w:p w14:paraId="4D42102A" w14:textId="77777777" w:rsidR="003B34F6" w:rsidRDefault="00C15EC0">
            <w:pPr>
              <w:widowControl/>
              <w:jc w:val="center"/>
              <w:textAlignment w:val="center"/>
              <w:rPr>
                <w:rFonts w:ascii="Times New Roman" w:hAnsi="Times New Roman"/>
                <w:szCs w:val="21"/>
              </w:rPr>
            </w:pPr>
            <w:r>
              <w:rPr>
                <w:rFonts w:ascii="Times New Roman" w:hAnsi="Times New Roman"/>
                <w:color w:val="000000"/>
                <w:kern w:val="0"/>
                <w:szCs w:val="21"/>
                <w:lang w:bidi="ar"/>
              </w:rPr>
              <w:t>未检出</w:t>
            </w:r>
          </w:p>
        </w:tc>
      </w:tr>
    </w:tbl>
    <w:p w14:paraId="264B9C1A" w14:textId="77777777" w:rsidR="003B34F6" w:rsidRDefault="003B34F6">
      <w:pPr>
        <w:pStyle w:val="af6"/>
        <w:widowControl/>
        <w:adjustRightInd w:val="0"/>
        <w:snapToGrid w:val="0"/>
        <w:spacing w:line="360" w:lineRule="auto"/>
        <w:ind w:firstLineChars="0" w:firstLine="0"/>
        <w:rPr>
          <w:rFonts w:ascii="Times New Roman" w:hAnsi="Times New Roman"/>
          <w:sz w:val="24"/>
          <w:szCs w:val="24"/>
        </w:rPr>
      </w:pPr>
    </w:p>
    <w:p w14:paraId="3DB05B66"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有机氯化物</w:t>
      </w:r>
    </w:p>
    <w:p w14:paraId="31AF3C9C" w14:textId="6A803C80"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目前造纸工业的漂白方式可分为三种：含氯漂白、无元素氯漂白（</w:t>
      </w:r>
      <w:r>
        <w:rPr>
          <w:rFonts w:ascii="Times New Roman" w:hAnsi="Times New Roman" w:hint="eastAsia"/>
          <w:sz w:val="24"/>
          <w:szCs w:val="24"/>
        </w:rPr>
        <w:t>ECF</w:t>
      </w:r>
      <w:r>
        <w:rPr>
          <w:rFonts w:ascii="Times New Roman" w:hAnsi="Times New Roman" w:hint="eastAsia"/>
          <w:sz w:val="24"/>
          <w:szCs w:val="24"/>
        </w:rPr>
        <w:t>）和全无氯漂白（</w:t>
      </w:r>
      <w:r>
        <w:rPr>
          <w:rFonts w:ascii="Times New Roman" w:hAnsi="Times New Roman" w:hint="eastAsia"/>
          <w:sz w:val="24"/>
          <w:szCs w:val="24"/>
        </w:rPr>
        <w:t>TCF</w:t>
      </w:r>
      <w:r>
        <w:rPr>
          <w:rFonts w:ascii="Times New Roman" w:hAnsi="Times New Roman" w:hint="eastAsia"/>
          <w:sz w:val="24"/>
          <w:szCs w:val="24"/>
        </w:rPr>
        <w:t>）。采用</w:t>
      </w:r>
      <w:r>
        <w:rPr>
          <w:rFonts w:ascii="Times New Roman" w:hAnsi="Times New Roman" w:hint="eastAsia"/>
          <w:sz w:val="24"/>
          <w:szCs w:val="24"/>
        </w:rPr>
        <w:t>ECF</w:t>
      </w:r>
      <w:r>
        <w:rPr>
          <w:rFonts w:ascii="Times New Roman" w:hAnsi="Times New Roman" w:hint="eastAsia"/>
          <w:sz w:val="24"/>
          <w:szCs w:val="24"/>
        </w:rPr>
        <w:t>和</w:t>
      </w:r>
      <w:r>
        <w:rPr>
          <w:rFonts w:ascii="Times New Roman" w:hAnsi="Times New Roman" w:hint="eastAsia"/>
          <w:sz w:val="24"/>
          <w:szCs w:val="24"/>
        </w:rPr>
        <w:t>TCF</w:t>
      </w:r>
      <w:r>
        <w:rPr>
          <w:rFonts w:ascii="Times New Roman" w:hAnsi="Times New Roman" w:hint="eastAsia"/>
          <w:sz w:val="24"/>
          <w:szCs w:val="24"/>
        </w:rPr>
        <w:t>漂白所产生的污染小，形成的有机氯也很少，而含氯漂白的浆料在使用</w:t>
      </w:r>
      <w:r>
        <w:rPr>
          <w:rFonts w:ascii="Times New Roman" w:hAnsi="Times New Roman" w:hint="eastAsia"/>
          <w:sz w:val="24"/>
          <w:szCs w:val="24"/>
        </w:rPr>
        <w:t>Cl</w:t>
      </w:r>
      <w:r>
        <w:rPr>
          <w:rFonts w:ascii="Times New Roman" w:hAnsi="Times New Roman" w:hint="eastAsia"/>
          <w:sz w:val="24"/>
          <w:szCs w:val="24"/>
          <w:vertAlign w:val="subscript"/>
        </w:rPr>
        <w:t>2</w:t>
      </w:r>
      <w:r>
        <w:rPr>
          <w:rFonts w:ascii="Times New Roman" w:hAnsi="Times New Roman" w:hint="eastAsia"/>
          <w:sz w:val="24"/>
          <w:szCs w:val="24"/>
        </w:rPr>
        <w:t>、次氯酸盐等含氯漂剂进行漂白的过程中，会生成大量有机氯。有机</w:t>
      </w:r>
      <w:proofErr w:type="gramStart"/>
      <w:r>
        <w:rPr>
          <w:rFonts w:ascii="Times New Roman" w:hAnsi="Times New Roman" w:hint="eastAsia"/>
          <w:sz w:val="24"/>
          <w:szCs w:val="24"/>
        </w:rPr>
        <w:t>氯主要</w:t>
      </w:r>
      <w:proofErr w:type="gramEnd"/>
      <w:r>
        <w:rPr>
          <w:rFonts w:ascii="Times New Roman" w:hAnsi="Times New Roman" w:hint="eastAsia"/>
          <w:sz w:val="24"/>
          <w:szCs w:val="24"/>
        </w:rPr>
        <w:t>源于氯与木素的氯化反应，有机氯的产生量与漂白过程中的用氯量相关。纸浆经氯化后，一部分有机氯溶于水中被排放，一部分则残留在纸浆中。根据文献资料，漂白过程中产生的有机氯约有</w:t>
      </w:r>
      <w:r>
        <w:rPr>
          <w:rFonts w:ascii="Times New Roman" w:hAnsi="Times New Roman" w:hint="eastAsia"/>
          <w:sz w:val="24"/>
          <w:szCs w:val="24"/>
        </w:rPr>
        <w:t>80%</w:t>
      </w:r>
      <w:r>
        <w:rPr>
          <w:rFonts w:ascii="Times New Roman" w:hAnsi="Times New Roman" w:hint="eastAsia"/>
          <w:sz w:val="24"/>
          <w:szCs w:val="24"/>
        </w:rPr>
        <w:t>进入废水系统被排放，约有</w:t>
      </w:r>
      <w:r>
        <w:rPr>
          <w:rFonts w:ascii="Times New Roman" w:hAnsi="Times New Roman" w:hint="eastAsia"/>
          <w:sz w:val="24"/>
          <w:szCs w:val="24"/>
        </w:rPr>
        <w:t>20%</w:t>
      </w:r>
      <w:r>
        <w:rPr>
          <w:rFonts w:ascii="Times New Roman" w:hAnsi="Times New Roman" w:hint="eastAsia"/>
          <w:sz w:val="24"/>
          <w:szCs w:val="24"/>
        </w:rPr>
        <w:t>则仍存留于纸浆中。目前在漂白车间废水中已发现有</w:t>
      </w:r>
      <w:r>
        <w:rPr>
          <w:rFonts w:ascii="Times New Roman" w:hAnsi="Times New Roman" w:hint="eastAsia"/>
          <w:sz w:val="24"/>
          <w:szCs w:val="24"/>
        </w:rPr>
        <w:t>300</w:t>
      </w:r>
      <w:r>
        <w:rPr>
          <w:rFonts w:ascii="Times New Roman" w:hAnsi="Times New Roman" w:hint="eastAsia"/>
          <w:sz w:val="24"/>
          <w:szCs w:val="24"/>
        </w:rPr>
        <w:t>多种有机氯，其</w:t>
      </w:r>
      <w:r>
        <w:rPr>
          <w:rFonts w:ascii="Times New Roman" w:hAnsi="Times New Roman" w:hint="eastAsia"/>
          <w:sz w:val="24"/>
          <w:szCs w:val="24"/>
        </w:rPr>
        <w:t>中</w:t>
      </w:r>
      <w:r>
        <w:rPr>
          <w:rFonts w:ascii="Times New Roman" w:hAnsi="Times New Roman" w:hint="eastAsia"/>
          <w:sz w:val="24"/>
          <w:szCs w:val="24"/>
        </w:rPr>
        <w:t>75</w:t>
      </w:r>
      <w:r>
        <w:rPr>
          <w:rFonts w:ascii="Times New Roman" w:hAnsi="Times New Roman" w:hint="eastAsia"/>
          <w:sz w:val="24"/>
          <w:szCs w:val="24"/>
        </w:rPr>
        <w:t>％</w:t>
      </w:r>
      <w:r>
        <w:rPr>
          <w:rFonts w:ascii="宋体" w:hAnsi="宋体" w:hint="eastAsia"/>
          <w:sz w:val="24"/>
          <w:szCs w:val="24"/>
        </w:rPr>
        <w:t>～</w:t>
      </w:r>
      <w:r>
        <w:rPr>
          <w:rFonts w:ascii="Times New Roman" w:hAnsi="Times New Roman" w:hint="eastAsia"/>
          <w:sz w:val="24"/>
          <w:szCs w:val="24"/>
        </w:rPr>
        <w:t>90</w:t>
      </w:r>
      <w:r>
        <w:rPr>
          <w:rFonts w:ascii="Times New Roman" w:hAnsi="Times New Roman" w:hint="eastAsia"/>
          <w:sz w:val="24"/>
          <w:szCs w:val="24"/>
        </w:rPr>
        <w:t>％的有机氯是相对分子质量</w:t>
      </w:r>
      <w:r>
        <w:rPr>
          <w:rFonts w:ascii="Times New Roman" w:hAnsi="Times New Roman" w:hint="eastAsia"/>
          <w:sz w:val="24"/>
          <w:szCs w:val="24"/>
        </w:rPr>
        <w:t>1000</w:t>
      </w:r>
      <w:r>
        <w:rPr>
          <w:rFonts w:ascii="Times New Roman" w:hAnsi="Times New Roman" w:hint="eastAsia"/>
          <w:sz w:val="24"/>
          <w:szCs w:val="24"/>
        </w:rPr>
        <w:t>以上的高分子化合物，其余的可分为相对水溶性的（约占</w:t>
      </w:r>
      <w:r>
        <w:rPr>
          <w:rFonts w:ascii="Times New Roman" w:hAnsi="Times New Roman" w:hint="eastAsia"/>
          <w:sz w:val="24"/>
          <w:szCs w:val="24"/>
        </w:rPr>
        <w:t>19</w:t>
      </w:r>
      <w:r>
        <w:rPr>
          <w:rFonts w:ascii="Times New Roman" w:hAnsi="Times New Roman" w:hint="eastAsia"/>
          <w:sz w:val="24"/>
          <w:szCs w:val="24"/>
        </w:rPr>
        <w:t>％），可能生物积累及相对脂溶性的（约占</w:t>
      </w:r>
      <w:r>
        <w:rPr>
          <w:rFonts w:ascii="Times New Roman" w:hAnsi="Times New Roman" w:hint="eastAsia"/>
          <w:sz w:val="24"/>
          <w:szCs w:val="24"/>
        </w:rPr>
        <w:t>0.09</w:t>
      </w:r>
      <w:r>
        <w:rPr>
          <w:rFonts w:ascii="Times New Roman" w:hAnsi="Times New Roman" w:hint="eastAsia"/>
          <w:sz w:val="24"/>
          <w:szCs w:val="24"/>
        </w:rPr>
        <w:t>％），生物积累、高度脂溶性的（约占</w:t>
      </w:r>
      <w:r>
        <w:rPr>
          <w:rFonts w:ascii="Times New Roman" w:hAnsi="Times New Roman" w:hint="eastAsia"/>
          <w:sz w:val="24"/>
          <w:szCs w:val="24"/>
        </w:rPr>
        <w:t>0.1</w:t>
      </w:r>
      <w:r>
        <w:rPr>
          <w:rFonts w:ascii="Times New Roman" w:hAnsi="Times New Roman" w:hint="eastAsia"/>
          <w:sz w:val="24"/>
          <w:szCs w:val="24"/>
        </w:rPr>
        <w:t>％）。已鉴别出的有机氯有氯酚类、伞花烃、氯仿、氯化二噁英和呋喃、氯丙酮、氯</w:t>
      </w:r>
      <w:r>
        <w:rPr>
          <w:rFonts w:ascii="Times New Roman" w:hAnsi="Times New Roman" w:hint="eastAsia"/>
          <w:sz w:val="24"/>
          <w:szCs w:val="24"/>
        </w:rPr>
        <w:lastRenderedPageBreak/>
        <w:t>乙醛和氯醋酸等。在漂白中产生的这一系列有机氯中，有一部分具有致癌、致畸性，而这些有机</w:t>
      </w:r>
      <w:proofErr w:type="gramStart"/>
      <w:r>
        <w:rPr>
          <w:rFonts w:ascii="Times New Roman" w:hAnsi="Times New Roman" w:hint="eastAsia"/>
          <w:sz w:val="24"/>
          <w:szCs w:val="24"/>
        </w:rPr>
        <w:t>氯可能</w:t>
      </w:r>
      <w:proofErr w:type="gramEnd"/>
      <w:r>
        <w:rPr>
          <w:rFonts w:ascii="Times New Roman" w:hAnsi="Times New Roman" w:hint="eastAsia"/>
          <w:sz w:val="24"/>
          <w:szCs w:val="24"/>
        </w:rPr>
        <w:t>会随着纸浆一起带入纸中，对消费者的健康造成影响。日本生态标签要求纸容器和包装材料中纸浆漂白过程中不应使用氯气；新西兰环境选择要求纸制品不能使用氯气作为漂白剂。国家</w:t>
      </w:r>
      <w:r>
        <w:rPr>
          <w:rFonts w:ascii="Times New Roman" w:hAnsi="Times New Roman" w:hint="eastAsia"/>
          <w:sz w:val="24"/>
          <w:szCs w:val="24"/>
        </w:rPr>
        <w:t>环境保护标准</w:t>
      </w:r>
      <w:r>
        <w:rPr>
          <w:rFonts w:ascii="Times New Roman" w:hAnsi="Times New Roman" w:hint="eastAsia"/>
          <w:sz w:val="24"/>
          <w:szCs w:val="24"/>
        </w:rPr>
        <w:t>HJ 410-2017</w:t>
      </w:r>
      <w:r>
        <w:rPr>
          <w:rFonts w:ascii="Times New Roman" w:hAnsi="Times New Roman" w:hint="eastAsia"/>
          <w:sz w:val="24"/>
          <w:szCs w:val="24"/>
        </w:rPr>
        <w:t>《环境标志产品技术要求</w:t>
      </w:r>
      <w:r>
        <w:rPr>
          <w:rFonts w:ascii="Times New Roman" w:hAnsi="Times New Roman" w:hint="eastAsia"/>
          <w:sz w:val="24"/>
          <w:szCs w:val="24"/>
        </w:rPr>
        <w:t xml:space="preserve"> </w:t>
      </w:r>
      <w:r>
        <w:rPr>
          <w:rFonts w:ascii="Times New Roman" w:hAnsi="Times New Roman" w:hint="eastAsia"/>
          <w:sz w:val="24"/>
          <w:szCs w:val="24"/>
        </w:rPr>
        <w:t>文化用纸》要求有机氯小于等于</w:t>
      </w:r>
      <w:r>
        <w:rPr>
          <w:rFonts w:ascii="Times New Roman" w:hAnsi="Times New Roman" w:hint="eastAsia"/>
          <w:sz w:val="24"/>
          <w:szCs w:val="24"/>
        </w:rPr>
        <w:t>150 mg/kg</w:t>
      </w:r>
      <w:r>
        <w:rPr>
          <w:rFonts w:ascii="Times New Roman" w:hAnsi="Times New Roman" w:hint="eastAsia"/>
          <w:sz w:val="24"/>
          <w:szCs w:val="24"/>
        </w:rPr>
        <w:t>。本标准规定对有机氯化物进行检测，参考</w:t>
      </w:r>
      <w:r>
        <w:rPr>
          <w:rFonts w:ascii="Times New Roman" w:hAnsi="Times New Roman" w:hint="eastAsia"/>
          <w:sz w:val="24"/>
          <w:szCs w:val="24"/>
        </w:rPr>
        <w:t>2014/350/EU</w:t>
      </w:r>
      <w:r>
        <w:rPr>
          <w:rFonts w:ascii="Times New Roman" w:hAnsi="Times New Roman" w:hint="eastAsia"/>
          <w:sz w:val="24"/>
          <w:szCs w:val="24"/>
        </w:rPr>
        <w:t>“纺织产品欧盟生态标签”中限量要求，规定有机氯化物含量小于等于</w:t>
      </w:r>
      <w:r>
        <w:rPr>
          <w:rFonts w:ascii="Times New Roman" w:hAnsi="Times New Roman" w:hint="eastAsia"/>
          <w:sz w:val="24"/>
          <w:szCs w:val="24"/>
        </w:rPr>
        <w:t>150 mg/kg</w:t>
      </w:r>
      <w:r>
        <w:rPr>
          <w:rFonts w:ascii="Times New Roman" w:hAnsi="Times New Roman" w:hint="eastAsia"/>
          <w:sz w:val="24"/>
          <w:szCs w:val="24"/>
        </w:rPr>
        <w:t>；参考</w:t>
      </w:r>
      <w:r>
        <w:rPr>
          <w:rFonts w:ascii="Times New Roman" w:hAnsi="Times New Roman" w:hint="eastAsia"/>
          <w:sz w:val="24"/>
          <w:szCs w:val="24"/>
        </w:rPr>
        <w:t>QBT 4319</w:t>
      </w:r>
      <w:r>
        <w:rPr>
          <w:rFonts w:ascii="Times New Roman" w:hAnsi="Times New Roman" w:hint="eastAsia"/>
          <w:sz w:val="24"/>
          <w:szCs w:val="24"/>
        </w:rPr>
        <w:t>—</w:t>
      </w:r>
      <w:r>
        <w:rPr>
          <w:rFonts w:ascii="Times New Roman" w:hAnsi="Times New Roman" w:hint="eastAsia"/>
          <w:sz w:val="24"/>
          <w:szCs w:val="24"/>
        </w:rPr>
        <w:t>2012</w:t>
      </w:r>
      <w:r>
        <w:rPr>
          <w:rFonts w:ascii="Times New Roman" w:hAnsi="Times New Roman" w:hint="eastAsia"/>
          <w:sz w:val="24"/>
          <w:szCs w:val="24"/>
        </w:rPr>
        <w:t>《硫酸盐全无氯漂白纸浆的判定》规定，要求全无氯漂白纸浆有机氯化物含量应小于等于</w:t>
      </w:r>
      <w:r>
        <w:rPr>
          <w:rFonts w:ascii="Times New Roman" w:hAnsi="Times New Roman" w:hint="eastAsia"/>
          <w:sz w:val="24"/>
          <w:szCs w:val="24"/>
        </w:rPr>
        <w:t>30 mg/kg</w:t>
      </w:r>
      <w:r>
        <w:rPr>
          <w:rFonts w:ascii="Times New Roman" w:hAnsi="Times New Roman" w:hint="eastAsia"/>
          <w:sz w:val="24"/>
          <w:szCs w:val="24"/>
        </w:rPr>
        <w:t>（</w:t>
      </w:r>
      <w:proofErr w:type="gramStart"/>
      <w:r>
        <w:rPr>
          <w:rFonts w:ascii="Times New Roman" w:hAnsi="Times New Roman" w:hint="eastAsia"/>
          <w:sz w:val="24"/>
          <w:szCs w:val="24"/>
        </w:rPr>
        <w:t>以绝干浆</w:t>
      </w:r>
      <w:proofErr w:type="gramEnd"/>
      <w:r>
        <w:rPr>
          <w:rFonts w:ascii="Times New Roman" w:hAnsi="Times New Roman" w:hint="eastAsia"/>
          <w:sz w:val="24"/>
          <w:szCs w:val="24"/>
        </w:rPr>
        <w:t>计）。</w:t>
      </w:r>
    </w:p>
    <w:p w14:paraId="2AB4FD5F"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可迁移性荧光物质</w:t>
      </w:r>
    </w:p>
    <w:p w14:paraId="7C68F109"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可迁移性荧光增白剂是一种荧光染料，在造纸工业中加入荧光增白剂可以改善纸的外观，使纸张洁白并降低纸浆漂白的</w:t>
      </w:r>
      <w:r>
        <w:rPr>
          <w:rFonts w:ascii="Times New Roman" w:hAnsi="Times New Roman" w:hint="eastAsia"/>
          <w:sz w:val="24"/>
          <w:szCs w:val="24"/>
        </w:rPr>
        <w:t>成本，减少能耗。但是由于纸张的可迁移性荧光增白剂可能会对人体造成一定危害，因此对纸浆产品对开始加强对可迁移性荧光增白剂的限制，保障消费者的人身健康。因此本标准规定可迁移性荧光物质不得检出。</w:t>
      </w:r>
    </w:p>
    <w:p w14:paraId="60F3EA11"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烷基</w:t>
      </w:r>
      <w:proofErr w:type="gramStart"/>
      <w:r>
        <w:rPr>
          <w:rFonts w:ascii="Times New Roman" w:hAnsi="Times New Roman"/>
          <w:sz w:val="24"/>
          <w:szCs w:val="24"/>
        </w:rPr>
        <w:t>苯酚聚氧乙烯醚</w:t>
      </w:r>
      <w:proofErr w:type="gramEnd"/>
      <w:r>
        <w:rPr>
          <w:rFonts w:ascii="Times New Roman" w:hAnsi="Times New Roman"/>
          <w:sz w:val="24"/>
          <w:szCs w:val="24"/>
        </w:rPr>
        <w:t>类</w:t>
      </w:r>
    </w:p>
    <w:p w14:paraId="08677B80" w14:textId="77777777" w:rsidR="003B34F6" w:rsidRDefault="00C15EC0">
      <w:pPr>
        <w:pStyle w:val="af6"/>
        <w:widowControl/>
        <w:adjustRightInd w:val="0"/>
        <w:snapToGrid w:val="0"/>
        <w:spacing w:line="360" w:lineRule="auto"/>
        <w:ind w:firstLine="480"/>
        <w:rPr>
          <w:rFonts w:ascii="Times New Roman" w:hAnsi="Times New Roman"/>
          <w:sz w:val="24"/>
          <w:szCs w:val="24"/>
        </w:rPr>
      </w:pPr>
      <w:proofErr w:type="gramStart"/>
      <w:r>
        <w:rPr>
          <w:rFonts w:ascii="Times New Roman" w:hAnsi="Times New Roman" w:hint="eastAsia"/>
          <w:sz w:val="24"/>
          <w:szCs w:val="24"/>
        </w:rPr>
        <w:t>烷基酚聚氧乙烯醚</w:t>
      </w:r>
      <w:proofErr w:type="gramEnd"/>
      <w:r>
        <w:rPr>
          <w:rFonts w:ascii="Times New Roman" w:hAnsi="Times New Roman" w:hint="eastAsia"/>
          <w:sz w:val="24"/>
          <w:szCs w:val="24"/>
        </w:rPr>
        <w:t>类化合物简称</w:t>
      </w:r>
      <w:r>
        <w:rPr>
          <w:rFonts w:ascii="Times New Roman" w:hAnsi="Times New Roman" w:hint="eastAsia"/>
          <w:sz w:val="24"/>
          <w:szCs w:val="24"/>
        </w:rPr>
        <w:t>APEO</w:t>
      </w:r>
      <w:r>
        <w:rPr>
          <w:rFonts w:ascii="Times New Roman" w:hAnsi="Times New Roman" w:hint="eastAsia"/>
          <w:sz w:val="24"/>
          <w:szCs w:val="24"/>
        </w:rPr>
        <w:t>，主要指的是壬基</w:t>
      </w:r>
      <w:proofErr w:type="gramStart"/>
      <w:r>
        <w:rPr>
          <w:rFonts w:ascii="Times New Roman" w:hAnsi="Times New Roman" w:hint="eastAsia"/>
          <w:sz w:val="24"/>
          <w:szCs w:val="24"/>
        </w:rPr>
        <w:t>酚聚氧</w:t>
      </w:r>
      <w:proofErr w:type="gramEnd"/>
      <w:r>
        <w:rPr>
          <w:rFonts w:ascii="Times New Roman" w:hAnsi="Times New Roman" w:hint="eastAsia"/>
          <w:sz w:val="24"/>
          <w:szCs w:val="24"/>
        </w:rPr>
        <w:t>乙烯醚（</w:t>
      </w:r>
      <w:r>
        <w:rPr>
          <w:rFonts w:ascii="Times New Roman" w:hAnsi="Times New Roman" w:hint="eastAsia"/>
          <w:sz w:val="24"/>
          <w:szCs w:val="24"/>
        </w:rPr>
        <w:t>NPEO</w:t>
      </w:r>
      <w:r>
        <w:rPr>
          <w:rFonts w:ascii="Times New Roman" w:hAnsi="Times New Roman" w:hint="eastAsia"/>
          <w:sz w:val="24"/>
          <w:szCs w:val="24"/>
        </w:rPr>
        <w:t>）和辛基</w:t>
      </w:r>
      <w:proofErr w:type="gramStart"/>
      <w:r>
        <w:rPr>
          <w:rFonts w:ascii="Times New Roman" w:hAnsi="Times New Roman" w:hint="eastAsia"/>
          <w:sz w:val="24"/>
          <w:szCs w:val="24"/>
        </w:rPr>
        <w:t>酚聚氧</w:t>
      </w:r>
      <w:proofErr w:type="gramEnd"/>
      <w:r>
        <w:rPr>
          <w:rFonts w:ascii="Times New Roman" w:hAnsi="Times New Roman" w:hint="eastAsia"/>
          <w:sz w:val="24"/>
          <w:szCs w:val="24"/>
        </w:rPr>
        <w:t>乙烯醚（</w:t>
      </w:r>
      <w:r>
        <w:rPr>
          <w:rFonts w:ascii="Times New Roman" w:hAnsi="Times New Roman" w:hint="eastAsia"/>
          <w:sz w:val="24"/>
          <w:szCs w:val="24"/>
        </w:rPr>
        <w:t>OPE</w:t>
      </w:r>
      <w:r>
        <w:rPr>
          <w:rFonts w:ascii="Times New Roman" w:hAnsi="Times New Roman" w:hint="eastAsia"/>
          <w:sz w:val="24"/>
          <w:szCs w:val="24"/>
        </w:rPr>
        <w:t>），</w:t>
      </w:r>
      <w:r>
        <w:rPr>
          <w:rFonts w:ascii="Times New Roman" w:hAnsi="Times New Roman" w:hint="eastAsia"/>
          <w:sz w:val="24"/>
          <w:szCs w:val="24"/>
        </w:rPr>
        <w:t>APEO</w:t>
      </w:r>
      <w:r>
        <w:rPr>
          <w:rFonts w:ascii="Times New Roman" w:hAnsi="Times New Roman" w:hint="eastAsia"/>
          <w:sz w:val="24"/>
          <w:szCs w:val="24"/>
        </w:rPr>
        <w:t>被大量用于造纸工业，作为蒸煮渗透剂，可显著改善产品润湿性能，增加纸张的吸水性；被用作脱墨剂，用于废纸回收；作为复和配方用于柔软剂，可在纸的纤维表面形成疏水基向外的反向吸附，降低纤维物</w:t>
      </w:r>
      <w:r>
        <w:rPr>
          <w:rFonts w:ascii="Times New Roman" w:hAnsi="Times New Roman" w:hint="eastAsia"/>
          <w:sz w:val="24"/>
          <w:szCs w:val="24"/>
        </w:rPr>
        <w:t>质的动、静摩擦因素，使纸张获得平滑柔软的手感；另外，在漂白工序中加入</w:t>
      </w:r>
      <w:r>
        <w:rPr>
          <w:rFonts w:ascii="Times New Roman" w:hAnsi="Times New Roman" w:hint="eastAsia"/>
          <w:sz w:val="24"/>
          <w:szCs w:val="24"/>
        </w:rPr>
        <w:t>APEO</w:t>
      </w:r>
      <w:r>
        <w:rPr>
          <w:rFonts w:ascii="Times New Roman" w:hAnsi="Times New Roman" w:hint="eastAsia"/>
          <w:sz w:val="24"/>
          <w:szCs w:val="24"/>
        </w:rPr>
        <w:t>还可以使纸张获得较好的漂白效果。但</w:t>
      </w:r>
      <w:r>
        <w:rPr>
          <w:rFonts w:ascii="Times New Roman" w:hAnsi="Times New Roman" w:hint="eastAsia"/>
          <w:sz w:val="24"/>
          <w:szCs w:val="24"/>
        </w:rPr>
        <w:t>APEO</w:t>
      </w:r>
      <w:r>
        <w:rPr>
          <w:rFonts w:ascii="Times New Roman" w:hAnsi="Times New Roman" w:hint="eastAsia"/>
          <w:sz w:val="24"/>
          <w:szCs w:val="24"/>
        </w:rPr>
        <w:t>会降解成持久性更强、毒性更强的代谢物。这些化合物都属于环境激素化学物质。它们可通过各种途径侵入人体，具有类似雌性激素的作用，危害人体正常激素分泌。</w:t>
      </w:r>
      <w:r>
        <w:rPr>
          <w:rFonts w:ascii="Times New Roman" w:hAnsi="Times New Roman" w:hint="eastAsia"/>
          <w:sz w:val="24"/>
          <w:szCs w:val="24"/>
        </w:rPr>
        <w:t>2016</w:t>
      </w:r>
      <w:r>
        <w:rPr>
          <w:rFonts w:ascii="Times New Roman" w:hAnsi="Times New Roman" w:hint="eastAsia"/>
          <w:sz w:val="24"/>
          <w:szCs w:val="24"/>
        </w:rPr>
        <w:t>年欧盟发布（</w:t>
      </w:r>
      <w:r>
        <w:rPr>
          <w:rFonts w:ascii="Times New Roman" w:hAnsi="Times New Roman" w:hint="eastAsia"/>
          <w:sz w:val="24"/>
          <w:szCs w:val="24"/>
        </w:rPr>
        <w:t>EU</w:t>
      </w:r>
      <w:r>
        <w:rPr>
          <w:rFonts w:ascii="Times New Roman" w:hAnsi="Times New Roman" w:hint="eastAsia"/>
          <w:sz w:val="24"/>
          <w:szCs w:val="24"/>
        </w:rPr>
        <w:t>）</w:t>
      </w:r>
      <w:r>
        <w:rPr>
          <w:rFonts w:ascii="Times New Roman" w:hAnsi="Times New Roman" w:hint="eastAsia"/>
          <w:sz w:val="24"/>
          <w:szCs w:val="24"/>
        </w:rPr>
        <w:t>No 2016/26</w:t>
      </w:r>
      <w:r>
        <w:rPr>
          <w:rFonts w:ascii="Times New Roman" w:hAnsi="Times New Roman" w:hint="eastAsia"/>
          <w:sz w:val="24"/>
          <w:szCs w:val="24"/>
        </w:rPr>
        <w:t>新增了对纺织品中壬基</w:t>
      </w:r>
      <w:proofErr w:type="gramStart"/>
      <w:r>
        <w:rPr>
          <w:rFonts w:ascii="Times New Roman" w:hAnsi="Times New Roman" w:hint="eastAsia"/>
          <w:sz w:val="24"/>
          <w:szCs w:val="24"/>
        </w:rPr>
        <w:t>酚聚氧</w:t>
      </w:r>
      <w:proofErr w:type="gramEnd"/>
      <w:r>
        <w:rPr>
          <w:rFonts w:ascii="Times New Roman" w:hAnsi="Times New Roman" w:hint="eastAsia"/>
          <w:sz w:val="24"/>
          <w:szCs w:val="24"/>
        </w:rPr>
        <w:t>乙烯醚的要求，新法规要求在</w:t>
      </w:r>
      <w:r>
        <w:rPr>
          <w:rFonts w:ascii="Times New Roman" w:hAnsi="Times New Roman" w:hint="eastAsia"/>
          <w:sz w:val="24"/>
          <w:szCs w:val="24"/>
        </w:rPr>
        <w:t>2021</w:t>
      </w:r>
      <w:r>
        <w:rPr>
          <w:rFonts w:ascii="Times New Roman" w:hAnsi="Times New Roman" w:hint="eastAsia"/>
          <w:sz w:val="24"/>
          <w:szCs w:val="24"/>
        </w:rPr>
        <w:t>年</w:t>
      </w:r>
      <w:r>
        <w:rPr>
          <w:rFonts w:ascii="Times New Roman" w:hAnsi="Times New Roman" w:hint="eastAsia"/>
          <w:sz w:val="24"/>
          <w:szCs w:val="24"/>
        </w:rPr>
        <w:t>2</w:t>
      </w:r>
      <w:r>
        <w:rPr>
          <w:rFonts w:ascii="Times New Roman" w:hAnsi="Times New Roman" w:hint="eastAsia"/>
          <w:sz w:val="24"/>
          <w:szCs w:val="24"/>
        </w:rPr>
        <w:t>月</w:t>
      </w:r>
      <w:r>
        <w:rPr>
          <w:rFonts w:ascii="Times New Roman" w:hAnsi="Times New Roman" w:hint="eastAsia"/>
          <w:sz w:val="24"/>
          <w:szCs w:val="24"/>
        </w:rPr>
        <w:t>3</w:t>
      </w:r>
      <w:r>
        <w:rPr>
          <w:rFonts w:ascii="Times New Roman" w:hAnsi="Times New Roman" w:hint="eastAsia"/>
          <w:sz w:val="24"/>
          <w:szCs w:val="24"/>
        </w:rPr>
        <w:t>日之后，所有正常使用周期内会被水清洗的纺织品或纺织品的其他部件，其壬基</w:t>
      </w:r>
      <w:proofErr w:type="gramStart"/>
      <w:r>
        <w:rPr>
          <w:rFonts w:ascii="Times New Roman" w:hAnsi="Times New Roman" w:hint="eastAsia"/>
          <w:sz w:val="24"/>
          <w:szCs w:val="24"/>
        </w:rPr>
        <w:t>酚聚氧</w:t>
      </w:r>
      <w:proofErr w:type="gramEnd"/>
      <w:r>
        <w:rPr>
          <w:rFonts w:ascii="Times New Roman" w:hAnsi="Times New Roman" w:hint="eastAsia"/>
          <w:sz w:val="24"/>
          <w:szCs w:val="24"/>
        </w:rPr>
        <w:t>乙烯醚的含量不得等于或大于</w:t>
      </w:r>
      <w:r>
        <w:rPr>
          <w:rFonts w:ascii="Times New Roman" w:hAnsi="Times New Roman" w:hint="eastAsia"/>
          <w:sz w:val="24"/>
          <w:szCs w:val="24"/>
        </w:rPr>
        <w:t>0.01%</w:t>
      </w:r>
      <w:r>
        <w:rPr>
          <w:rFonts w:ascii="Times New Roman" w:hAnsi="Times New Roman" w:hint="eastAsia"/>
          <w:sz w:val="24"/>
          <w:szCs w:val="24"/>
        </w:rPr>
        <w:t>。北欧生态标签规定加入</w:t>
      </w:r>
      <w:r>
        <w:rPr>
          <w:rFonts w:ascii="Times New Roman" w:hAnsi="Times New Roman" w:hint="eastAsia"/>
          <w:sz w:val="24"/>
          <w:szCs w:val="24"/>
        </w:rPr>
        <w:t>纸浆的分散剂、</w:t>
      </w:r>
      <w:proofErr w:type="gramStart"/>
      <w:r>
        <w:rPr>
          <w:rFonts w:ascii="Times New Roman" w:hAnsi="Times New Roman" w:hint="eastAsia"/>
          <w:sz w:val="24"/>
          <w:szCs w:val="24"/>
        </w:rPr>
        <w:t>助留剂</w:t>
      </w:r>
      <w:proofErr w:type="gramEnd"/>
      <w:r>
        <w:rPr>
          <w:rFonts w:ascii="Times New Roman" w:hAnsi="Times New Roman" w:hint="eastAsia"/>
          <w:sz w:val="24"/>
          <w:szCs w:val="24"/>
        </w:rPr>
        <w:t>、湿强剂、消泡剂等化学品不得含有</w:t>
      </w:r>
      <w:proofErr w:type="gramStart"/>
      <w:r>
        <w:rPr>
          <w:rFonts w:ascii="Times New Roman" w:hAnsi="Times New Roman" w:hint="eastAsia"/>
          <w:sz w:val="24"/>
          <w:szCs w:val="24"/>
        </w:rPr>
        <w:t>烷基酚聚氧乙烯醚</w:t>
      </w:r>
      <w:proofErr w:type="gramEnd"/>
      <w:r>
        <w:rPr>
          <w:rFonts w:ascii="Times New Roman" w:hAnsi="Times New Roman" w:hint="eastAsia"/>
          <w:sz w:val="24"/>
          <w:szCs w:val="24"/>
        </w:rPr>
        <w:t>或其他烷基酚衍生物。因此本标准规定烷基</w:t>
      </w:r>
      <w:proofErr w:type="gramStart"/>
      <w:r>
        <w:rPr>
          <w:rFonts w:ascii="Times New Roman" w:hAnsi="Times New Roman" w:hint="eastAsia"/>
          <w:sz w:val="24"/>
          <w:szCs w:val="24"/>
        </w:rPr>
        <w:t>苯酚聚氧乙烯醚</w:t>
      </w:r>
      <w:proofErr w:type="gramEnd"/>
      <w:r>
        <w:rPr>
          <w:rFonts w:ascii="Times New Roman" w:hAnsi="Times New Roman" w:hint="eastAsia"/>
          <w:sz w:val="24"/>
          <w:szCs w:val="24"/>
        </w:rPr>
        <w:t>类为不得检出。</w:t>
      </w:r>
    </w:p>
    <w:p w14:paraId="04F99181"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hint="eastAsia"/>
          <w:sz w:val="24"/>
          <w:szCs w:val="24"/>
        </w:rPr>
        <w:t>9,10-</w:t>
      </w:r>
      <w:r>
        <w:rPr>
          <w:rFonts w:ascii="Times New Roman" w:hAnsi="Times New Roman" w:hint="eastAsia"/>
          <w:sz w:val="24"/>
          <w:szCs w:val="24"/>
        </w:rPr>
        <w:t>蒽醌</w:t>
      </w:r>
    </w:p>
    <w:p w14:paraId="754FB795"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9,10-</w:t>
      </w:r>
      <w:r>
        <w:rPr>
          <w:rFonts w:ascii="Times New Roman" w:hAnsi="Times New Roman" w:hint="eastAsia"/>
          <w:sz w:val="24"/>
          <w:szCs w:val="24"/>
        </w:rPr>
        <w:t>蒽醌被用作造纸制浆蒸煮剂，在碱法蒸煮液中加入蒽醌可加快脱木素的速度，缩短蒸煮时间，提高纸浆得率，减少废液负荷。目前使用蒽醌添加剂的造纸厂越来越多。蒽醌作为蒸煮添加剂的消费量增长得很快。</w:t>
      </w:r>
      <w:r>
        <w:rPr>
          <w:rFonts w:ascii="Times New Roman" w:hAnsi="Times New Roman" w:hint="eastAsia"/>
          <w:sz w:val="24"/>
          <w:szCs w:val="24"/>
        </w:rPr>
        <w:t>9,10-</w:t>
      </w:r>
      <w:r>
        <w:rPr>
          <w:rFonts w:ascii="Times New Roman" w:hAnsi="Times New Roman" w:hint="eastAsia"/>
          <w:sz w:val="24"/>
          <w:szCs w:val="24"/>
        </w:rPr>
        <w:t>蒽醌具有低毒性，</w:t>
      </w:r>
      <w:r>
        <w:rPr>
          <w:rFonts w:ascii="Times New Roman" w:hAnsi="Times New Roman" w:hint="eastAsia"/>
          <w:sz w:val="24"/>
          <w:szCs w:val="24"/>
        </w:rPr>
        <w:t>GB 9685-2016</w:t>
      </w:r>
      <w:r>
        <w:rPr>
          <w:rFonts w:ascii="Times New Roman" w:hAnsi="Times New Roman" w:hint="eastAsia"/>
          <w:sz w:val="24"/>
          <w:szCs w:val="24"/>
        </w:rPr>
        <w:t>《食品安全国家标准</w:t>
      </w:r>
      <w:r>
        <w:rPr>
          <w:rFonts w:ascii="Times New Roman" w:hAnsi="Times New Roman" w:hint="eastAsia"/>
          <w:sz w:val="24"/>
          <w:szCs w:val="24"/>
        </w:rPr>
        <w:t xml:space="preserve"> </w:t>
      </w:r>
      <w:r>
        <w:rPr>
          <w:rFonts w:ascii="Times New Roman" w:hAnsi="Times New Roman" w:hint="eastAsia"/>
          <w:sz w:val="24"/>
          <w:szCs w:val="24"/>
        </w:rPr>
        <w:t>食品接触材料及制品用添加剂使用标准》规定食品接触用纸和纸板材料及制品中</w:t>
      </w:r>
      <w:r>
        <w:rPr>
          <w:rFonts w:ascii="Times New Roman" w:hAnsi="Times New Roman" w:hint="eastAsia"/>
          <w:sz w:val="24"/>
          <w:szCs w:val="24"/>
        </w:rPr>
        <w:t>9,10-</w:t>
      </w:r>
      <w:r>
        <w:rPr>
          <w:rFonts w:ascii="Times New Roman" w:hAnsi="Times New Roman" w:hint="eastAsia"/>
          <w:sz w:val="24"/>
          <w:szCs w:val="24"/>
        </w:rPr>
        <w:t>蒽醌最大允许</w:t>
      </w:r>
      <w:r>
        <w:rPr>
          <w:rFonts w:ascii="Times New Roman" w:hAnsi="Times New Roman" w:hint="eastAsia"/>
          <w:sz w:val="24"/>
          <w:szCs w:val="24"/>
        </w:rPr>
        <w:t>使用量为</w:t>
      </w:r>
      <w:r>
        <w:rPr>
          <w:rFonts w:ascii="Times New Roman" w:hAnsi="Times New Roman" w:hint="eastAsia"/>
          <w:sz w:val="24"/>
          <w:szCs w:val="24"/>
        </w:rPr>
        <w:t>0.1%</w:t>
      </w:r>
      <w:r>
        <w:rPr>
          <w:rFonts w:ascii="Times New Roman" w:hAnsi="Times New Roman" w:hint="eastAsia"/>
          <w:sz w:val="24"/>
          <w:szCs w:val="24"/>
        </w:rPr>
        <w:t>、最大残留量为</w:t>
      </w:r>
      <w:r>
        <w:rPr>
          <w:rFonts w:ascii="Times New Roman" w:hAnsi="Times New Roman" w:hint="eastAsia"/>
          <w:sz w:val="24"/>
          <w:szCs w:val="24"/>
        </w:rPr>
        <w:t>30 mg/kg</w:t>
      </w:r>
      <w:r>
        <w:rPr>
          <w:rFonts w:ascii="Times New Roman" w:hAnsi="Times New Roman" w:hint="eastAsia"/>
          <w:sz w:val="24"/>
          <w:szCs w:val="24"/>
        </w:rPr>
        <w:t>（以</w:t>
      </w:r>
      <w:proofErr w:type="gramStart"/>
      <w:r>
        <w:rPr>
          <w:rFonts w:ascii="Times New Roman" w:hAnsi="Times New Roman" w:hint="eastAsia"/>
          <w:sz w:val="24"/>
          <w:szCs w:val="24"/>
        </w:rPr>
        <w:t>干纸计</w:t>
      </w:r>
      <w:proofErr w:type="gramEnd"/>
      <w:r>
        <w:rPr>
          <w:rFonts w:ascii="Times New Roman" w:hAnsi="Times New Roman" w:hint="eastAsia"/>
          <w:sz w:val="24"/>
          <w:szCs w:val="24"/>
        </w:rPr>
        <w:t>）。因此，本标准规定</w:t>
      </w:r>
      <w:r>
        <w:rPr>
          <w:rFonts w:ascii="Times New Roman" w:hAnsi="Times New Roman" w:hint="eastAsia"/>
          <w:sz w:val="24"/>
          <w:szCs w:val="24"/>
        </w:rPr>
        <w:t>9,10-</w:t>
      </w:r>
      <w:r>
        <w:rPr>
          <w:rFonts w:ascii="Times New Roman" w:hAnsi="Times New Roman" w:hint="eastAsia"/>
          <w:sz w:val="24"/>
          <w:szCs w:val="24"/>
        </w:rPr>
        <w:t>蒽醌应小于等于为</w:t>
      </w:r>
      <w:r>
        <w:rPr>
          <w:rFonts w:ascii="Times New Roman" w:hAnsi="Times New Roman" w:hint="eastAsia"/>
          <w:sz w:val="24"/>
          <w:szCs w:val="24"/>
        </w:rPr>
        <w:t>30 mg/kg</w:t>
      </w:r>
      <w:r>
        <w:rPr>
          <w:rFonts w:ascii="Times New Roman" w:hAnsi="Times New Roman" w:hint="eastAsia"/>
          <w:sz w:val="24"/>
          <w:szCs w:val="24"/>
        </w:rPr>
        <w:t>（以</w:t>
      </w:r>
      <w:proofErr w:type="gramStart"/>
      <w:r>
        <w:rPr>
          <w:rFonts w:ascii="Times New Roman" w:hAnsi="Times New Roman" w:hint="eastAsia"/>
          <w:sz w:val="24"/>
          <w:szCs w:val="24"/>
        </w:rPr>
        <w:t>干纸计</w:t>
      </w:r>
      <w:proofErr w:type="gramEnd"/>
      <w:r>
        <w:rPr>
          <w:rFonts w:ascii="Times New Roman" w:hAnsi="Times New Roman" w:hint="eastAsia"/>
          <w:sz w:val="24"/>
          <w:szCs w:val="24"/>
        </w:rPr>
        <w:t>）。</w:t>
      </w:r>
    </w:p>
    <w:p w14:paraId="0E42D867"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双酚</w:t>
      </w:r>
      <w:r>
        <w:rPr>
          <w:rFonts w:ascii="Times New Roman" w:hAnsi="Times New Roman" w:hint="eastAsia"/>
          <w:sz w:val="24"/>
          <w:szCs w:val="24"/>
        </w:rPr>
        <w:t>A</w:t>
      </w:r>
    </w:p>
    <w:p w14:paraId="357491E7"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双酚</w:t>
      </w:r>
      <w:r>
        <w:rPr>
          <w:rFonts w:ascii="Times New Roman" w:hAnsi="Times New Roman" w:hint="eastAsia"/>
          <w:sz w:val="24"/>
          <w:szCs w:val="24"/>
        </w:rPr>
        <w:t>A</w:t>
      </w:r>
      <w:r>
        <w:rPr>
          <w:rFonts w:ascii="Times New Roman" w:hAnsi="Times New Roman" w:hint="eastAsia"/>
          <w:sz w:val="24"/>
          <w:szCs w:val="24"/>
        </w:rPr>
        <w:t>是一种内分泌干扰物，</w:t>
      </w:r>
      <w:r>
        <w:rPr>
          <w:rFonts w:hAnsi="宋体" w:hint="eastAsia"/>
          <w:color w:val="000000"/>
          <w:kern w:val="0"/>
          <w:sz w:val="24"/>
        </w:rPr>
        <w:t>具有类雌激素的作用，即使很低的剂量也会干扰正常性激素的分泌，</w:t>
      </w:r>
      <w:r>
        <w:rPr>
          <w:rFonts w:ascii="Times New Roman" w:hAnsi="Times New Roman" w:hint="eastAsia"/>
          <w:sz w:val="24"/>
          <w:szCs w:val="24"/>
        </w:rPr>
        <w:t>我国以及许多国家和地区已禁止在奶瓶等婴幼儿用品中添加双酚</w:t>
      </w:r>
      <w:r>
        <w:rPr>
          <w:rFonts w:ascii="Times New Roman" w:hAnsi="Times New Roman" w:hint="eastAsia"/>
          <w:sz w:val="24"/>
          <w:szCs w:val="24"/>
        </w:rPr>
        <w:t>A</w:t>
      </w:r>
      <w:r>
        <w:rPr>
          <w:rFonts w:ascii="Times New Roman" w:hAnsi="Times New Roman" w:hint="eastAsia"/>
          <w:sz w:val="24"/>
          <w:szCs w:val="24"/>
        </w:rPr>
        <w:t>，并对包装材料中双酚</w:t>
      </w:r>
      <w:r>
        <w:rPr>
          <w:rFonts w:ascii="Times New Roman" w:hAnsi="Times New Roman" w:hint="eastAsia"/>
          <w:sz w:val="24"/>
          <w:szCs w:val="24"/>
        </w:rPr>
        <w:t>A</w:t>
      </w:r>
      <w:r>
        <w:rPr>
          <w:rFonts w:ascii="Times New Roman" w:hAnsi="Times New Roman" w:hint="eastAsia"/>
          <w:sz w:val="24"/>
          <w:szCs w:val="24"/>
        </w:rPr>
        <w:t>的含量提出了具体的限制要求。欧盟发布的（</w:t>
      </w:r>
      <w:r>
        <w:rPr>
          <w:rFonts w:ascii="Times New Roman" w:hAnsi="Times New Roman" w:hint="eastAsia"/>
          <w:sz w:val="24"/>
          <w:szCs w:val="24"/>
        </w:rPr>
        <w:t>EU</w:t>
      </w:r>
      <w:r>
        <w:rPr>
          <w:rFonts w:ascii="Times New Roman" w:hAnsi="Times New Roman" w:hint="eastAsia"/>
          <w:sz w:val="24"/>
          <w:szCs w:val="24"/>
        </w:rPr>
        <w:t>）</w:t>
      </w:r>
      <w:r>
        <w:rPr>
          <w:rFonts w:ascii="Times New Roman" w:hAnsi="Times New Roman" w:hint="eastAsia"/>
          <w:sz w:val="24"/>
          <w:szCs w:val="24"/>
        </w:rPr>
        <w:t>2016/2235</w:t>
      </w:r>
      <w:r>
        <w:rPr>
          <w:rFonts w:ascii="Times New Roman" w:hAnsi="Times New Roman" w:hint="eastAsia"/>
          <w:sz w:val="24"/>
          <w:szCs w:val="24"/>
        </w:rPr>
        <w:t>规定</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hint="eastAsia"/>
          <w:sz w:val="24"/>
          <w:szCs w:val="24"/>
        </w:rPr>
        <w:t>1</w:t>
      </w:r>
      <w:r>
        <w:rPr>
          <w:rFonts w:ascii="Times New Roman" w:hAnsi="Times New Roman" w:hint="eastAsia"/>
          <w:sz w:val="24"/>
          <w:szCs w:val="24"/>
        </w:rPr>
        <w:t>月</w:t>
      </w:r>
      <w:r>
        <w:rPr>
          <w:rFonts w:ascii="Times New Roman" w:hAnsi="Times New Roman" w:hint="eastAsia"/>
          <w:sz w:val="24"/>
          <w:szCs w:val="24"/>
        </w:rPr>
        <w:t>2</w:t>
      </w:r>
      <w:r>
        <w:rPr>
          <w:rFonts w:ascii="Times New Roman" w:hAnsi="Times New Roman" w:hint="eastAsia"/>
          <w:sz w:val="24"/>
          <w:szCs w:val="24"/>
        </w:rPr>
        <w:t>日之后，市场上热敏纸中双酚</w:t>
      </w:r>
      <w:r>
        <w:rPr>
          <w:rFonts w:ascii="Times New Roman" w:hAnsi="Times New Roman" w:hint="eastAsia"/>
          <w:sz w:val="24"/>
          <w:szCs w:val="24"/>
        </w:rPr>
        <w:t>A</w:t>
      </w:r>
      <w:r>
        <w:rPr>
          <w:rFonts w:ascii="Times New Roman" w:hAnsi="Times New Roman" w:hint="eastAsia"/>
          <w:sz w:val="24"/>
          <w:szCs w:val="24"/>
        </w:rPr>
        <w:t>含量不得等于或大于</w:t>
      </w:r>
      <w:r>
        <w:rPr>
          <w:rFonts w:ascii="Times New Roman" w:hAnsi="Times New Roman" w:hint="eastAsia"/>
          <w:sz w:val="24"/>
          <w:szCs w:val="24"/>
        </w:rPr>
        <w:t>0.02%</w:t>
      </w:r>
      <w:r>
        <w:rPr>
          <w:rFonts w:ascii="Times New Roman" w:hAnsi="Times New Roman" w:hint="eastAsia"/>
          <w:sz w:val="24"/>
          <w:szCs w:val="24"/>
        </w:rPr>
        <w:t>。北欧生态标签禁止纸制品中添加双酚</w:t>
      </w:r>
      <w:r>
        <w:rPr>
          <w:rFonts w:ascii="Times New Roman" w:hAnsi="Times New Roman" w:hint="eastAsia"/>
          <w:sz w:val="24"/>
          <w:szCs w:val="24"/>
        </w:rPr>
        <w:t>A</w:t>
      </w:r>
      <w:r>
        <w:rPr>
          <w:rFonts w:ascii="Times New Roman" w:hAnsi="Times New Roman" w:hint="eastAsia"/>
          <w:sz w:val="24"/>
          <w:szCs w:val="24"/>
        </w:rPr>
        <w:t>、双酚</w:t>
      </w:r>
      <w:r>
        <w:rPr>
          <w:rFonts w:ascii="Times New Roman" w:hAnsi="Times New Roman" w:hint="eastAsia"/>
          <w:sz w:val="24"/>
          <w:szCs w:val="24"/>
        </w:rPr>
        <w:t>F</w:t>
      </w:r>
      <w:r>
        <w:rPr>
          <w:rFonts w:ascii="Times New Roman" w:hAnsi="Times New Roman" w:hint="eastAsia"/>
          <w:sz w:val="24"/>
          <w:szCs w:val="24"/>
        </w:rPr>
        <w:t>和双酚</w:t>
      </w:r>
      <w:r>
        <w:rPr>
          <w:rFonts w:ascii="Times New Roman" w:hAnsi="Times New Roman" w:hint="eastAsia"/>
          <w:sz w:val="24"/>
          <w:szCs w:val="24"/>
        </w:rPr>
        <w:t>S</w:t>
      </w:r>
      <w:r>
        <w:rPr>
          <w:rFonts w:ascii="Times New Roman" w:hAnsi="Times New Roman" w:hint="eastAsia"/>
          <w:sz w:val="24"/>
          <w:szCs w:val="24"/>
        </w:rPr>
        <w:t>。因此本</w:t>
      </w:r>
      <w:r>
        <w:rPr>
          <w:rFonts w:ascii="Times New Roman" w:hAnsi="Times New Roman" w:hint="eastAsia"/>
          <w:sz w:val="24"/>
          <w:szCs w:val="24"/>
        </w:rPr>
        <w:t>标准规定双酚</w:t>
      </w:r>
      <w:r>
        <w:rPr>
          <w:rFonts w:ascii="Times New Roman" w:hAnsi="Times New Roman" w:hint="eastAsia"/>
          <w:sz w:val="24"/>
          <w:szCs w:val="24"/>
        </w:rPr>
        <w:t>A</w:t>
      </w:r>
      <w:r>
        <w:rPr>
          <w:rFonts w:ascii="Times New Roman" w:hAnsi="Times New Roman" w:hint="eastAsia"/>
          <w:sz w:val="24"/>
          <w:szCs w:val="24"/>
        </w:rPr>
        <w:t>不得检出。</w:t>
      </w:r>
    </w:p>
    <w:p w14:paraId="540E2462"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D65</w:t>
      </w:r>
      <w:r>
        <w:rPr>
          <w:rFonts w:ascii="Times New Roman" w:hAnsi="Times New Roman" w:hint="eastAsia"/>
          <w:sz w:val="24"/>
          <w:szCs w:val="24"/>
        </w:rPr>
        <w:t>亮度</w:t>
      </w:r>
    </w:p>
    <w:p w14:paraId="3D9698CC"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QB/T 4125</w:t>
      </w:r>
      <w:r>
        <w:rPr>
          <w:rFonts w:ascii="Times New Roman" w:hAnsi="Times New Roman" w:hint="eastAsia"/>
          <w:sz w:val="24"/>
          <w:szCs w:val="24"/>
        </w:rPr>
        <w:t>中漂白原生木浆和漂白原生非木浆</w:t>
      </w:r>
      <w:r>
        <w:rPr>
          <w:rFonts w:ascii="Times New Roman" w:hAnsi="Times New Roman" w:hint="eastAsia"/>
          <w:sz w:val="24"/>
          <w:szCs w:val="24"/>
        </w:rPr>
        <w:t>D65</w:t>
      </w:r>
      <w:r>
        <w:rPr>
          <w:rFonts w:ascii="Times New Roman" w:hAnsi="Times New Roman" w:hint="eastAsia"/>
          <w:sz w:val="24"/>
          <w:szCs w:val="24"/>
        </w:rPr>
        <w:t>亮度最高</w:t>
      </w:r>
      <w:r>
        <w:rPr>
          <w:rFonts w:ascii="Times New Roman" w:hAnsi="Times New Roman"/>
          <w:sz w:val="24"/>
          <w:szCs w:val="24"/>
        </w:rPr>
        <w:t>限量值分别为</w:t>
      </w:r>
      <w:r>
        <w:rPr>
          <w:rFonts w:ascii="Times New Roman" w:hAnsi="Times New Roman"/>
          <w:sz w:val="24"/>
          <w:szCs w:val="24"/>
        </w:rPr>
        <w:t>88%</w:t>
      </w:r>
      <w:r>
        <w:rPr>
          <w:rFonts w:ascii="Times New Roman" w:hAnsi="Times New Roman"/>
          <w:sz w:val="24"/>
          <w:szCs w:val="24"/>
        </w:rPr>
        <w:t>和</w:t>
      </w:r>
      <w:r>
        <w:rPr>
          <w:rFonts w:ascii="Times New Roman" w:hAnsi="Times New Roman"/>
          <w:sz w:val="24"/>
          <w:szCs w:val="24"/>
        </w:rPr>
        <w:t>85%</w:t>
      </w:r>
      <w:r>
        <w:rPr>
          <w:rFonts w:ascii="Times New Roman" w:hAnsi="Times New Roman" w:hint="eastAsia"/>
          <w:sz w:val="24"/>
          <w:szCs w:val="24"/>
        </w:rPr>
        <w:t>。</w:t>
      </w:r>
      <w:r>
        <w:rPr>
          <w:rFonts w:ascii="Times New Roman" w:hAnsi="Times New Roman"/>
          <w:sz w:val="24"/>
          <w:szCs w:val="24"/>
        </w:rPr>
        <w:t>QB/T 5742</w:t>
      </w:r>
      <w:r>
        <w:rPr>
          <w:rFonts w:ascii="Times New Roman" w:hAnsi="Times New Roman" w:hint="eastAsia"/>
          <w:sz w:val="24"/>
          <w:szCs w:val="24"/>
        </w:rPr>
        <w:t>—</w:t>
      </w:r>
      <w:r>
        <w:rPr>
          <w:rFonts w:ascii="Times New Roman" w:hAnsi="Times New Roman" w:hint="eastAsia"/>
          <w:sz w:val="24"/>
          <w:szCs w:val="24"/>
        </w:rPr>
        <w:t>2022</w:t>
      </w:r>
      <w:r>
        <w:rPr>
          <w:rFonts w:ascii="Times New Roman" w:hAnsi="Times New Roman" w:hint="eastAsia"/>
          <w:sz w:val="24"/>
          <w:szCs w:val="24"/>
        </w:rPr>
        <w:t>《本色浆》</w:t>
      </w:r>
      <w:r>
        <w:rPr>
          <w:rFonts w:ascii="Times New Roman" w:hAnsi="Times New Roman"/>
          <w:sz w:val="24"/>
          <w:szCs w:val="24"/>
        </w:rPr>
        <w:t>规定本色针叶木浆、本色阔叶木浆、本色苇浆、本色麦草浆</w:t>
      </w:r>
      <w:r>
        <w:rPr>
          <w:rFonts w:ascii="Times New Roman" w:hAnsi="Times New Roman" w:hint="eastAsia"/>
          <w:sz w:val="24"/>
          <w:szCs w:val="24"/>
        </w:rPr>
        <w:t>、</w:t>
      </w:r>
      <w:r>
        <w:rPr>
          <w:rFonts w:ascii="Times New Roman" w:hAnsi="Times New Roman"/>
          <w:sz w:val="24"/>
          <w:szCs w:val="24"/>
        </w:rPr>
        <w:t>本色竹浆的</w:t>
      </w:r>
      <w:r>
        <w:rPr>
          <w:rFonts w:ascii="Times New Roman" w:hAnsi="Times New Roman"/>
          <w:sz w:val="24"/>
          <w:szCs w:val="24"/>
        </w:rPr>
        <w:t>D65</w:t>
      </w:r>
      <w:r>
        <w:rPr>
          <w:rFonts w:ascii="Times New Roman" w:hAnsi="Times New Roman"/>
          <w:sz w:val="24"/>
          <w:szCs w:val="24"/>
        </w:rPr>
        <w:t>亮度为</w:t>
      </w:r>
      <w:r>
        <w:rPr>
          <w:rFonts w:ascii="Times New Roman" w:hAnsi="Times New Roman"/>
          <w:sz w:val="24"/>
          <w:szCs w:val="24"/>
        </w:rPr>
        <w:t>25</w:t>
      </w:r>
      <w:r>
        <w:rPr>
          <w:rFonts w:ascii="Times New Roman" w:hAnsi="Times New Roman" w:hint="eastAsia"/>
          <w:sz w:val="24"/>
          <w:szCs w:val="24"/>
        </w:rPr>
        <w:t>%</w:t>
      </w:r>
      <w:r>
        <w:rPr>
          <w:rFonts w:ascii="Times New Roman" w:hAnsi="Times New Roman"/>
          <w:sz w:val="24"/>
          <w:szCs w:val="24"/>
        </w:rPr>
        <w:t>～</w:t>
      </w:r>
      <w:r>
        <w:rPr>
          <w:rFonts w:ascii="Times New Roman" w:hAnsi="Times New Roman"/>
          <w:sz w:val="24"/>
          <w:szCs w:val="24"/>
        </w:rPr>
        <w:t>55</w:t>
      </w:r>
      <w:r>
        <w:rPr>
          <w:rFonts w:ascii="Times New Roman" w:hAnsi="Times New Roman" w:hint="eastAsia"/>
          <w:sz w:val="24"/>
          <w:szCs w:val="24"/>
        </w:rPr>
        <w:t>%</w:t>
      </w:r>
      <w:r>
        <w:rPr>
          <w:rFonts w:ascii="Times New Roman" w:hAnsi="Times New Roman" w:hint="eastAsia"/>
          <w:sz w:val="24"/>
          <w:szCs w:val="24"/>
        </w:rPr>
        <w:t>。</w:t>
      </w:r>
      <w:r>
        <w:rPr>
          <w:rFonts w:ascii="Times New Roman" w:hAnsi="Times New Roman" w:hint="eastAsia"/>
          <w:sz w:val="24"/>
          <w:szCs w:val="24"/>
        </w:rPr>
        <w:t>QB/T 4509</w:t>
      </w:r>
      <w:r>
        <w:rPr>
          <w:rFonts w:ascii="Times New Roman" w:hAnsi="Times New Roman" w:hint="eastAsia"/>
          <w:sz w:val="24"/>
          <w:szCs w:val="24"/>
        </w:rPr>
        <w:t>—</w:t>
      </w:r>
      <w:r>
        <w:rPr>
          <w:rFonts w:ascii="Times New Roman" w:hAnsi="Times New Roman" w:hint="eastAsia"/>
          <w:sz w:val="24"/>
          <w:szCs w:val="24"/>
        </w:rPr>
        <w:t>2013</w:t>
      </w:r>
      <w:r>
        <w:rPr>
          <w:rFonts w:ascii="Times New Roman" w:hAnsi="Times New Roman" w:hint="eastAsia"/>
          <w:sz w:val="24"/>
          <w:szCs w:val="24"/>
        </w:rPr>
        <w:t>《本色生活用纸》规定本色生活用纸的亮度（白度）应小于等于</w:t>
      </w:r>
      <w:r>
        <w:rPr>
          <w:rFonts w:ascii="Times New Roman" w:hAnsi="Times New Roman" w:hint="eastAsia"/>
          <w:sz w:val="24"/>
          <w:szCs w:val="24"/>
        </w:rPr>
        <w:t>55.0%</w:t>
      </w:r>
      <w:r>
        <w:rPr>
          <w:rFonts w:ascii="Times New Roman" w:hAnsi="Times New Roman" w:hint="eastAsia"/>
          <w:sz w:val="24"/>
          <w:szCs w:val="24"/>
        </w:rPr>
        <w:t>。因此本标准规定漂白木浆、</w:t>
      </w:r>
      <w:proofErr w:type="gramStart"/>
      <w:r>
        <w:rPr>
          <w:rFonts w:ascii="Times New Roman" w:hAnsi="Times New Roman" w:hint="eastAsia"/>
          <w:sz w:val="24"/>
          <w:szCs w:val="24"/>
        </w:rPr>
        <w:t>漂白非</w:t>
      </w:r>
      <w:proofErr w:type="gramEnd"/>
      <w:r>
        <w:rPr>
          <w:rFonts w:ascii="Times New Roman" w:hAnsi="Times New Roman" w:hint="eastAsia"/>
          <w:sz w:val="24"/>
          <w:szCs w:val="24"/>
        </w:rPr>
        <w:t>木浆和本色浆</w:t>
      </w:r>
      <w:r>
        <w:rPr>
          <w:rFonts w:ascii="Times New Roman" w:hAnsi="Times New Roman" w:hint="eastAsia"/>
          <w:sz w:val="24"/>
          <w:szCs w:val="24"/>
        </w:rPr>
        <w:t>D65</w:t>
      </w:r>
      <w:r>
        <w:rPr>
          <w:rFonts w:ascii="Times New Roman" w:hAnsi="Times New Roman" w:hint="eastAsia"/>
          <w:sz w:val="24"/>
          <w:szCs w:val="24"/>
        </w:rPr>
        <w:t>亮度分别小于等于</w:t>
      </w:r>
      <w:r>
        <w:rPr>
          <w:rFonts w:ascii="Times New Roman" w:hAnsi="Times New Roman" w:hint="eastAsia"/>
          <w:sz w:val="24"/>
          <w:szCs w:val="24"/>
        </w:rPr>
        <w:t>88%</w:t>
      </w:r>
      <w:r>
        <w:rPr>
          <w:rFonts w:ascii="Times New Roman" w:hAnsi="Times New Roman" w:hint="eastAsia"/>
          <w:sz w:val="24"/>
          <w:szCs w:val="24"/>
        </w:rPr>
        <w:t>、</w:t>
      </w:r>
      <w:r>
        <w:rPr>
          <w:rFonts w:ascii="Times New Roman" w:hAnsi="Times New Roman" w:hint="eastAsia"/>
          <w:sz w:val="24"/>
          <w:szCs w:val="24"/>
        </w:rPr>
        <w:t>85%</w:t>
      </w:r>
      <w:r>
        <w:rPr>
          <w:rFonts w:ascii="Times New Roman" w:hAnsi="Times New Roman" w:hint="eastAsia"/>
          <w:sz w:val="24"/>
          <w:szCs w:val="24"/>
        </w:rPr>
        <w:t>和</w:t>
      </w:r>
      <w:r>
        <w:rPr>
          <w:rFonts w:ascii="Times New Roman" w:hAnsi="Times New Roman" w:hint="eastAsia"/>
          <w:sz w:val="24"/>
          <w:szCs w:val="24"/>
        </w:rPr>
        <w:t>55%</w:t>
      </w:r>
      <w:r>
        <w:rPr>
          <w:rFonts w:ascii="Times New Roman" w:hAnsi="Times New Roman" w:hint="eastAsia"/>
          <w:sz w:val="24"/>
          <w:szCs w:val="24"/>
        </w:rPr>
        <w:t>。</w:t>
      </w:r>
    </w:p>
    <w:p w14:paraId="557091BD" w14:textId="77777777" w:rsidR="003B34F6" w:rsidRDefault="00C15EC0">
      <w:pPr>
        <w:pStyle w:val="af6"/>
        <w:widowControl/>
        <w:adjustRightInd w:val="0"/>
        <w:snapToGrid w:val="0"/>
        <w:spacing w:line="360" w:lineRule="auto"/>
        <w:ind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 xml:space="preserve">4. </w:t>
      </w:r>
      <w:r>
        <w:rPr>
          <w:rFonts w:ascii="黑体" w:eastAsia="黑体" w:hAnsi="黑体" w:cs="黑体" w:hint="eastAsia"/>
          <w:color w:val="000000"/>
          <w:kern w:val="0"/>
          <w:sz w:val="24"/>
          <w:szCs w:val="24"/>
        </w:rPr>
        <w:t>生命周期评价报告</w:t>
      </w:r>
    </w:p>
    <w:p w14:paraId="5A93F260" w14:textId="77777777" w:rsidR="003B34F6" w:rsidRDefault="00C15EC0">
      <w:pPr>
        <w:pStyle w:val="af6"/>
        <w:widowControl/>
        <w:adjustRightInd w:val="0"/>
        <w:snapToGrid w:val="0"/>
        <w:spacing w:line="360" w:lineRule="auto"/>
        <w:ind w:firstLine="480"/>
        <w:rPr>
          <w:rFonts w:ascii="Times New Roman" w:hAnsi="Times New Roman"/>
          <w:sz w:val="24"/>
          <w:szCs w:val="24"/>
        </w:rPr>
      </w:pPr>
      <w:r>
        <w:rPr>
          <w:rFonts w:ascii="Times New Roman" w:hAnsi="Times New Roman" w:hint="eastAsia"/>
          <w:sz w:val="24"/>
          <w:szCs w:val="24"/>
        </w:rPr>
        <w:t>本标准根据纸浆产品的生产特色确定了生命周期评价的功能单位、系统边界、清单因子，并最终将纸浆产品生命周期清单因子归类为全球变暖、酸化效应、富营养化和光化学烟雾效应</w:t>
      </w:r>
      <w:r>
        <w:rPr>
          <w:rFonts w:ascii="Times New Roman" w:hAnsi="Times New Roman" w:hint="eastAsia"/>
          <w:sz w:val="24"/>
          <w:szCs w:val="24"/>
        </w:rPr>
        <w:t>4</w:t>
      </w:r>
      <w:r>
        <w:rPr>
          <w:rFonts w:ascii="Times New Roman" w:hAnsi="Times New Roman" w:hint="eastAsia"/>
          <w:sz w:val="24"/>
          <w:szCs w:val="24"/>
        </w:rPr>
        <w:t>个环境影响类型。根据纸浆产品污染物排放的环境影响特征化因子，结合</w:t>
      </w:r>
      <w:r>
        <w:rPr>
          <w:rFonts w:ascii="Times New Roman" w:hAnsi="Times New Roman" w:hint="eastAsia"/>
          <w:sz w:val="24"/>
          <w:szCs w:val="24"/>
        </w:rPr>
        <w:t>IPCC</w:t>
      </w:r>
      <w:r>
        <w:rPr>
          <w:rFonts w:ascii="Times New Roman" w:hAnsi="Times New Roman" w:hint="eastAsia"/>
          <w:sz w:val="24"/>
          <w:szCs w:val="24"/>
        </w:rPr>
        <w:t>、</w:t>
      </w:r>
      <w:r>
        <w:rPr>
          <w:rFonts w:ascii="Times New Roman" w:hAnsi="Times New Roman" w:hint="eastAsia"/>
          <w:sz w:val="24"/>
          <w:szCs w:val="24"/>
        </w:rPr>
        <w:t>CML</w:t>
      </w:r>
      <w:r>
        <w:rPr>
          <w:rFonts w:ascii="Times New Roman" w:hAnsi="Times New Roman" w:hint="eastAsia"/>
          <w:sz w:val="24"/>
          <w:szCs w:val="24"/>
        </w:rPr>
        <w:t>、</w:t>
      </w:r>
      <w:r>
        <w:rPr>
          <w:rFonts w:ascii="Times New Roman" w:hAnsi="Times New Roman" w:hint="eastAsia"/>
          <w:sz w:val="24"/>
          <w:szCs w:val="24"/>
        </w:rPr>
        <w:t>EDIP</w:t>
      </w:r>
      <w:r>
        <w:rPr>
          <w:rFonts w:ascii="Times New Roman" w:hAnsi="Times New Roman" w:hint="eastAsia"/>
          <w:sz w:val="24"/>
          <w:szCs w:val="24"/>
        </w:rPr>
        <w:t>模型进行筛选，确定了</w:t>
      </w:r>
      <w:proofErr w:type="gramStart"/>
      <w:r>
        <w:rPr>
          <w:rFonts w:ascii="Times New Roman" w:hAnsi="Times New Roman" w:hint="eastAsia"/>
          <w:sz w:val="24"/>
          <w:szCs w:val="24"/>
        </w:rPr>
        <w:t>各特征化</w:t>
      </w:r>
      <w:proofErr w:type="gramEnd"/>
      <w:r>
        <w:rPr>
          <w:rFonts w:ascii="Times New Roman" w:hAnsi="Times New Roman" w:hint="eastAsia"/>
          <w:sz w:val="24"/>
          <w:szCs w:val="24"/>
        </w:rPr>
        <w:t>因子，用于计算</w:t>
      </w:r>
      <w:proofErr w:type="gramStart"/>
      <w:r>
        <w:rPr>
          <w:rFonts w:ascii="Times New Roman" w:hAnsi="Times New Roman" w:hint="eastAsia"/>
          <w:sz w:val="24"/>
          <w:szCs w:val="24"/>
        </w:rPr>
        <w:t>各影响</w:t>
      </w:r>
      <w:proofErr w:type="gramEnd"/>
      <w:r>
        <w:rPr>
          <w:rFonts w:ascii="Times New Roman" w:hAnsi="Times New Roman" w:hint="eastAsia"/>
          <w:sz w:val="24"/>
          <w:szCs w:val="24"/>
        </w:rPr>
        <w:t>类型的特征化值。</w:t>
      </w:r>
      <w:r>
        <w:rPr>
          <w:rFonts w:ascii="Times New Roman" w:hAnsi="Times New Roman" w:hint="eastAsia"/>
          <w:sz w:val="24"/>
          <w:szCs w:val="24"/>
        </w:rPr>
        <w:t xml:space="preserve"> </w:t>
      </w:r>
    </w:p>
    <w:p w14:paraId="78C62A3C" w14:textId="77777777" w:rsidR="003B34F6" w:rsidRDefault="00C15EC0">
      <w:pPr>
        <w:adjustRightInd w:val="0"/>
        <w:snapToGrid w:val="0"/>
        <w:spacing w:beforeLines="50" w:before="156" w:line="360" w:lineRule="auto"/>
        <w:jc w:val="left"/>
        <w:rPr>
          <w:rFonts w:ascii="黑体" w:eastAsia="黑体" w:hAnsi="宋体"/>
          <w:color w:val="000000" w:themeColor="text1"/>
          <w:kern w:val="0"/>
          <w:sz w:val="24"/>
        </w:rPr>
      </w:pPr>
      <w:r>
        <w:rPr>
          <w:rFonts w:ascii="黑体" w:eastAsia="黑体" w:hAnsi="宋体" w:hint="eastAsia"/>
          <w:color w:val="000000" w:themeColor="text1"/>
          <w:kern w:val="0"/>
          <w:sz w:val="24"/>
        </w:rPr>
        <w:t>（三）解决的主要问题</w:t>
      </w:r>
    </w:p>
    <w:p w14:paraId="654F2612" w14:textId="77777777" w:rsidR="003B34F6" w:rsidRDefault="00C15EC0">
      <w:pPr>
        <w:widowControl/>
        <w:adjustRightInd w:val="0"/>
        <w:snapToGrid w:val="0"/>
        <w:spacing w:line="360" w:lineRule="auto"/>
        <w:ind w:firstLine="480"/>
        <w:rPr>
          <w:rFonts w:ascii="宋体" w:hAnsi="宋体"/>
          <w:sz w:val="24"/>
        </w:rPr>
      </w:pPr>
      <w:r>
        <w:rPr>
          <w:rFonts w:ascii="宋体" w:hAnsi="宋体" w:hint="eastAsia"/>
          <w:sz w:val="24"/>
        </w:rPr>
        <w:lastRenderedPageBreak/>
        <w:t>本标准的制定是在相关技术资料、强制性标准和数据支撑的基础上，结合当前生产及市场需求，充分考虑产品的安全性和实用性编制而成。本标准对行业绿色低碳循环发展、培育绿色市场、提升</w:t>
      </w:r>
      <w:r>
        <w:rPr>
          <w:rFonts w:ascii="宋体" w:hAnsi="宋体" w:hint="eastAsia"/>
          <w:sz w:val="24"/>
        </w:rPr>
        <w:t>绿色产品供给质量和效率起到积极的推动作用。</w:t>
      </w:r>
    </w:p>
    <w:p w14:paraId="28747E7F" w14:textId="77777777" w:rsidR="003B34F6" w:rsidRDefault="00C15EC0">
      <w:pPr>
        <w:numPr>
          <w:ilvl w:val="0"/>
          <w:numId w:val="4"/>
        </w:num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与国际、国外同类标准水平的对比情况</w:t>
      </w:r>
    </w:p>
    <w:p w14:paraId="18258E94" w14:textId="77777777" w:rsidR="003B34F6" w:rsidRDefault="00C15EC0">
      <w:pPr>
        <w:widowControl/>
        <w:adjustRightInd w:val="0"/>
        <w:snapToGrid w:val="0"/>
        <w:spacing w:line="360" w:lineRule="auto"/>
        <w:ind w:firstLine="480"/>
        <w:rPr>
          <w:rFonts w:ascii="Times New Roman" w:hAnsi="Times New Roman"/>
          <w:sz w:val="24"/>
        </w:rPr>
      </w:pPr>
      <w:r>
        <w:rPr>
          <w:rFonts w:ascii="Times New Roman" w:hAnsi="Times New Roman"/>
          <w:sz w:val="24"/>
        </w:rPr>
        <w:t>本标准没有采用国际标准。</w:t>
      </w:r>
    </w:p>
    <w:p w14:paraId="73DB7F55" w14:textId="77777777" w:rsidR="003B34F6" w:rsidRDefault="00C15EC0">
      <w:pPr>
        <w:widowControl/>
        <w:adjustRightInd w:val="0"/>
        <w:snapToGrid w:val="0"/>
        <w:spacing w:line="360" w:lineRule="auto"/>
        <w:ind w:firstLine="480"/>
        <w:rPr>
          <w:rFonts w:ascii="Times New Roman" w:hAnsi="Times New Roman"/>
          <w:sz w:val="24"/>
        </w:rPr>
      </w:pPr>
      <w:r>
        <w:rPr>
          <w:rFonts w:ascii="Times New Roman" w:hAnsi="Times New Roman"/>
          <w:sz w:val="24"/>
        </w:rPr>
        <w:t>国外与纸浆产品相关标准主要有北欧生态标志（</w:t>
      </w:r>
      <w:r>
        <w:rPr>
          <w:rFonts w:ascii="Times New Roman" w:hAnsi="Times New Roman"/>
          <w:sz w:val="24"/>
        </w:rPr>
        <w:t>Nordic Ecolabelling</w:t>
      </w:r>
      <w:r>
        <w:rPr>
          <w:rFonts w:ascii="Times New Roman" w:hAnsi="Times New Roman"/>
          <w:sz w:val="24"/>
        </w:rPr>
        <w:t>）纸类产品</w:t>
      </w:r>
      <w:r>
        <w:rPr>
          <w:rFonts w:ascii="Times New Roman" w:hAnsi="Times New Roman"/>
          <w:sz w:val="24"/>
        </w:rPr>
        <w:t>-</w:t>
      </w:r>
      <w:r>
        <w:rPr>
          <w:rFonts w:ascii="Times New Roman" w:hAnsi="Times New Roman"/>
          <w:sz w:val="24"/>
        </w:rPr>
        <w:t>基础模块（</w:t>
      </w:r>
      <w:r>
        <w:rPr>
          <w:rFonts w:ascii="Times New Roman" w:hAnsi="Times New Roman"/>
          <w:sz w:val="24"/>
        </w:rPr>
        <w:t>Paper Products - Basic Module</w:t>
      </w:r>
      <w:r>
        <w:rPr>
          <w:rFonts w:ascii="Times New Roman" w:hAnsi="Times New Roman"/>
          <w:sz w:val="24"/>
        </w:rPr>
        <w:t>）和纸类产品</w:t>
      </w:r>
      <w:r>
        <w:rPr>
          <w:rFonts w:ascii="Times New Roman" w:hAnsi="Times New Roman"/>
          <w:sz w:val="24"/>
        </w:rPr>
        <w:t>-</w:t>
      </w:r>
      <w:r>
        <w:rPr>
          <w:rFonts w:ascii="Times New Roman" w:hAnsi="Times New Roman"/>
          <w:sz w:val="24"/>
        </w:rPr>
        <w:t>化学模块（</w:t>
      </w:r>
      <w:r>
        <w:rPr>
          <w:rFonts w:ascii="Times New Roman" w:hAnsi="Times New Roman"/>
          <w:sz w:val="24"/>
        </w:rPr>
        <w:t>Paper Products - Chemical Module</w:t>
      </w:r>
      <w:r>
        <w:rPr>
          <w:rFonts w:ascii="Times New Roman" w:hAnsi="Times New Roman"/>
          <w:sz w:val="24"/>
        </w:rPr>
        <w:t>）标准等。国内相关标准主要是排污和清洁生产等对生产过程的规范。</w:t>
      </w:r>
    </w:p>
    <w:p w14:paraId="46B0C93A" w14:textId="77777777" w:rsidR="003B34F6" w:rsidRDefault="00C15EC0">
      <w:pPr>
        <w:widowControl/>
        <w:adjustRightInd w:val="0"/>
        <w:snapToGrid w:val="0"/>
        <w:spacing w:line="360" w:lineRule="auto"/>
        <w:ind w:firstLine="480"/>
        <w:rPr>
          <w:rFonts w:ascii="Times New Roman" w:hAnsi="Times New Roman"/>
          <w:sz w:val="24"/>
        </w:rPr>
      </w:pPr>
      <w:r>
        <w:rPr>
          <w:rFonts w:ascii="Times New Roman" w:hAnsi="Times New Roman"/>
          <w:sz w:val="24"/>
        </w:rPr>
        <w:t>本标准为国内先进水平。</w:t>
      </w:r>
    </w:p>
    <w:p w14:paraId="07249EE6" w14:textId="77777777" w:rsidR="003B34F6" w:rsidRDefault="00C15EC0">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五、与国内相关标准的关系</w:t>
      </w:r>
    </w:p>
    <w:p w14:paraId="22F09574" w14:textId="77777777" w:rsidR="003B34F6" w:rsidRDefault="00C15EC0">
      <w:pPr>
        <w:adjustRightInd w:val="0"/>
        <w:snapToGrid w:val="0"/>
        <w:spacing w:line="360" w:lineRule="auto"/>
        <w:ind w:firstLineChars="200" w:firstLine="480"/>
        <w:jc w:val="left"/>
        <w:rPr>
          <w:rFonts w:ascii="宋体" w:hAnsi="宋体"/>
          <w:sz w:val="24"/>
        </w:rPr>
      </w:pPr>
      <w:r>
        <w:rPr>
          <w:rFonts w:ascii="宋体" w:hAnsi="宋体" w:hint="eastAsia"/>
          <w:sz w:val="24"/>
        </w:rPr>
        <w:t>标准与现行法令、法规、国家标准无抵触。</w:t>
      </w:r>
    </w:p>
    <w:p w14:paraId="02A249F4" w14:textId="77777777" w:rsidR="003B34F6" w:rsidRDefault="00C15EC0">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六、重大分歧意见的处理经过和依据</w:t>
      </w:r>
    </w:p>
    <w:p w14:paraId="26FBBBB5" w14:textId="77777777" w:rsidR="003B34F6" w:rsidRDefault="00C15EC0">
      <w:pPr>
        <w:adjustRightInd w:val="0"/>
        <w:snapToGrid w:val="0"/>
        <w:spacing w:line="360" w:lineRule="auto"/>
        <w:ind w:firstLineChars="200" w:firstLine="480"/>
        <w:jc w:val="left"/>
        <w:rPr>
          <w:rFonts w:ascii="宋体" w:hAnsi="宋体"/>
          <w:sz w:val="24"/>
        </w:rPr>
      </w:pPr>
      <w:r>
        <w:rPr>
          <w:rFonts w:ascii="宋体" w:hAnsi="宋体" w:hint="eastAsia"/>
          <w:sz w:val="24"/>
        </w:rPr>
        <w:t>本标准无重大分歧意见存在。</w:t>
      </w:r>
    </w:p>
    <w:p w14:paraId="225CCCB9" w14:textId="77777777" w:rsidR="003B34F6" w:rsidRDefault="00C15EC0">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七、其他</w:t>
      </w:r>
    </w:p>
    <w:p w14:paraId="5D26A800" w14:textId="77777777" w:rsidR="003B34F6" w:rsidRDefault="00C15EC0">
      <w:pPr>
        <w:adjustRightInd w:val="0"/>
        <w:snapToGrid w:val="0"/>
        <w:spacing w:line="360" w:lineRule="auto"/>
        <w:ind w:firstLineChars="200" w:firstLine="480"/>
        <w:jc w:val="left"/>
        <w:rPr>
          <w:rFonts w:ascii="宋体" w:hAnsi="宋体"/>
          <w:sz w:val="24"/>
        </w:rPr>
      </w:pPr>
      <w:r>
        <w:rPr>
          <w:rFonts w:ascii="宋体" w:hAnsi="宋体" w:hint="eastAsia"/>
          <w:sz w:val="24"/>
        </w:rPr>
        <w:t>本标准实施，为纸浆的绿色设计产品评价认证提供了依据，因此建议本标准发布后尽快实施。</w:t>
      </w:r>
    </w:p>
    <w:p w14:paraId="2F07FD30" w14:textId="77777777" w:rsidR="003B34F6" w:rsidRDefault="00C15EC0">
      <w:pPr>
        <w:adjustRightInd w:val="0"/>
        <w:snapToGrid w:val="0"/>
        <w:spacing w:line="360" w:lineRule="auto"/>
        <w:ind w:firstLineChars="200" w:firstLine="480"/>
        <w:jc w:val="left"/>
        <w:rPr>
          <w:rFonts w:ascii="宋体" w:hAnsi="宋体"/>
          <w:sz w:val="24"/>
        </w:rPr>
      </w:pPr>
      <w:r>
        <w:rPr>
          <w:rFonts w:ascii="宋体" w:hAnsi="宋体" w:hint="eastAsia"/>
          <w:sz w:val="24"/>
        </w:rPr>
        <w:t>本标准不涉及知识产权。</w:t>
      </w:r>
      <w:r>
        <w:rPr>
          <w:rFonts w:ascii="宋体" w:hAnsi="宋体" w:hint="eastAsia"/>
          <w:sz w:val="24"/>
        </w:rPr>
        <w:t xml:space="preserve">  </w:t>
      </w:r>
    </w:p>
    <w:p w14:paraId="6088F792" w14:textId="77777777" w:rsidR="003B34F6" w:rsidRDefault="003B34F6">
      <w:pPr>
        <w:adjustRightInd w:val="0"/>
        <w:snapToGrid w:val="0"/>
        <w:spacing w:line="360" w:lineRule="auto"/>
        <w:jc w:val="left"/>
        <w:rPr>
          <w:rFonts w:ascii="Times New Roman" w:hAnsi="Times New Roman"/>
          <w:kern w:val="0"/>
          <w:sz w:val="24"/>
        </w:rPr>
      </w:pPr>
    </w:p>
    <w:p w14:paraId="018E93C7" w14:textId="77777777" w:rsidR="003B34F6" w:rsidRDefault="003B34F6">
      <w:pPr>
        <w:adjustRightInd w:val="0"/>
        <w:snapToGrid w:val="0"/>
        <w:spacing w:line="360" w:lineRule="auto"/>
        <w:jc w:val="left"/>
        <w:rPr>
          <w:rFonts w:ascii="Times New Roman" w:hAnsi="Times New Roman"/>
          <w:kern w:val="0"/>
          <w:sz w:val="24"/>
        </w:rPr>
      </w:pPr>
    </w:p>
    <w:p w14:paraId="55C7F6CF" w14:textId="77777777" w:rsidR="003B34F6" w:rsidRDefault="00C15EC0">
      <w:pPr>
        <w:adjustRightInd w:val="0"/>
        <w:snapToGrid w:val="0"/>
        <w:spacing w:line="360" w:lineRule="auto"/>
        <w:jc w:val="right"/>
        <w:rPr>
          <w:rFonts w:ascii="Times New Roman" w:hAnsi="Times New Roman"/>
          <w:kern w:val="0"/>
          <w:sz w:val="24"/>
          <w:szCs w:val="24"/>
        </w:rPr>
      </w:pPr>
      <w:r>
        <w:rPr>
          <w:rFonts w:ascii="Times New Roman" w:hAnsi="Times New Roman"/>
          <w:kern w:val="0"/>
          <w:sz w:val="24"/>
          <w:szCs w:val="24"/>
        </w:rPr>
        <w:t>标准起草小组</w:t>
      </w:r>
    </w:p>
    <w:p w14:paraId="735441E8" w14:textId="77777777" w:rsidR="003B34F6" w:rsidRDefault="00C15EC0">
      <w:pPr>
        <w:adjustRightInd w:val="0"/>
        <w:snapToGrid w:val="0"/>
        <w:spacing w:line="360" w:lineRule="auto"/>
        <w:jc w:val="right"/>
        <w:rPr>
          <w:rFonts w:ascii="Times New Roman" w:hAnsi="Times New Roman"/>
        </w:rPr>
      </w:pPr>
      <w:r>
        <w:rPr>
          <w:rFonts w:ascii="Times New Roman" w:hAnsi="Times New Roman"/>
          <w:kern w:val="0"/>
          <w:sz w:val="24"/>
          <w:szCs w:val="24"/>
        </w:rPr>
        <w:t>2022</w:t>
      </w:r>
      <w:r>
        <w:rPr>
          <w:rFonts w:ascii="Times New Roman" w:hAnsi="Times New Roman"/>
          <w:kern w:val="0"/>
          <w:sz w:val="24"/>
          <w:szCs w:val="24"/>
        </w:rPr>
        <w:t>年</w:t>
      </w:r>
      <w:r>
        <w:rPr>
          <w:rFonts w:ascii="Times New Roman" w:hAnsi="Times New Roman" w:hint="eastAsia"/>
          <w:kern w:val="0"/>
          <w:sz w:val="24"/>
          <w:szCs w:val="24"/>
        </w:rPr>
        <w:t>12</w:t>
      </w:r>
      <w:r>
        <w:rPr>
          <w:rFonts w:ascii="Times New Roman" w:hAnsi="Times New Roman"/>
          <w:kern w:val="0"/>
          <w:sz w:val="24"/>
          <w:szCs w:val="24"/>
        </w:rPr>
        <w:t>月</w:t>
      </w:r>
    </w:p>
    <w:sectPr w:rsidR="003B34F6">
      <w:headerReference w:type="default" r:id="rId9"/>
      <w:footerReference w:type="even" r:id="rId10"/>
      <w:footerReference w:type="default" r:id="rId11"/>
      <w:pgSz w:w="11906" w:h="16838"/>
      <w:pgMar w:top="1440" w:right="1800" w:bottom="1440" w:left="1800" w:header="851" w:footer="851" w:gutter="284"/>
      <w:pgNumType w:start="1"/>
      <w:cols w:space="72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331D" w14:textId="77777777" w:rsidR="00000000" w:rsidRDefault="00C15EC0">
      <w:r>
        <w:separator/>
      </w:r>
    </w:p>
  </w:endnote>
  <w:endnote w:type="continuationSeparator" w:id="0">
    <w:p w14:paraId="206290CF" w14:textId="77777777" w:rsidR="00000000" w:rsidRDefault="00C1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AF40" w14:textId="77777777" w:rsidR="003B34F6" w:rsidRDefault="00C15EC0">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2829DAE1" w14:textId="77777777" w:rsidR="003B34F6" w:rsidRDefault="003B34F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04683"/>
    </w:sdtPr>
    <w:sdtEndPr/>
    <w:sdtContent>
      <w:p w14:paraId="78B83E11" w14:textId="77777777" w:rsidR="003B34F6" w:rsidRDefault="00C15EC0">
        <w:pPr>
          <w:pStyle w:val="ad"/>
          <w:adjustRightInd w:val="0"/>
          <w:jc w:val="cente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lang w:val="zh-CN"/>
          </w:rPr>
          <w:t>5</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E33F" w14:textId="77777777" w:rsidR="00000000" w:rsidRDefault="00C15EC0">
      <w:r>
        <w:separator/>
      </w:r>
    </w:p>
  </w:footnote>
  <w:footnote w:type="continuationSeparator" w:id="0">
    <w:p w14:paraId="6181FBEF" w14:textId="77777777" w:rsidR="00000000" w:rsidRDefault="00C15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C6B5" w14:textId="77777777" w:rsidR="003B34F6" w:rsidRDefault="003B34F6">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C69AE1"/>
    <w:multiLevelType w:val="singleLevel"/>
    <w:tmpl w:val="BAC69AE1"/>
    <w:lvl w:ilvl="0">
      <w:start w:val="1"/>
      <w:numFmt w:val="decimal"/>
      <w:suff w:val="nothing"/>
      <w:lvlText w:val="（%1）"/>
      <w:lvlJc w:val="left"/>
    </w:lvl>
  </w:abstractNum>
  <w:abstractNum w:abstractNumId="1" w15:restartNumberingAfterBreak="0">
    <w:nsid w:val="F4F9B0B9"/>
    <w:multiLevelType w:val="singleLevel"/>
    <w:tmpl w:val="F4F9B0B9"/>
    <w:lvl w:ilvl="0">
      <w:start w:val="4"/>
      <w:numFmt w:val="chineseCounting"/>
      <w:suff w:val="nothing"/>
      <w:lvlText w:val="%1、"/>
      <w:lvlJc w:val="left"/>
      <w:rPr>
        <w:rFonts w:hint="eastAsia"/>
      </w:rPr>
    </w:lvl>
  </w:abstractNum>
  <w:abstractNum w:abstractNumId="2" w15:restartNumberingAfterBreak="0">
    <w:nsid w:val="1B814871"/>
    <w:multiLevelType w:val="multilevel"/>
    <w:tmpl w:val="1B814871"/>
    <w:lvl w:ilvl="0">
      <w:start w:val="1"/>
      <w:numFmt w:val="decimal"/>
      <w:lvlText w:val="%1."/>
      <w:lvlJc w:val="left"/>
      <w:pPr>
        <w:ind w:left="840" w:hanging="360"/>
      </w:pPr>
      <w:rPr>
        <w:rFonts w:ascii="黑体" w:eastAsia="黑体" w:hAnsi="黑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558011436">
    <w:abstractNumId w:val="3"/>
  </w:num>
  <w:num w:numId="2" w16cid:durableId="1586381654">
    <w:abstractNumId w:val="2"/>
  </w:num>
  <w:num w:numId="3" w16cid:durableId="118498894">
    <w:abstractNumId w:val="0"/>
  </w:num>
  <w:num w:numId="4" w16cid:durableId="27584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zMzQyYzc3N2ZkMjk0MjBmMWU5NDg4NmMyNTRiOGMifQ=="/>
  </w:docVars>
  <w:rsids>
    <w:rsidRoot w:val="00395012"/>
    <w:rsid w:val="00000F9B"/>
    <w:rsid w:val="0000344E"/>
    <w:rsid w:val="00004320"/>
    <w:rsid w:val="00006E64"/>
    <w:rsid w:val="000145AF"/>
    <w:rsid w:val="000246B0"/>
    <w:rsid w:val="00026676"/>
    <w:rsid w:val="00030FC6"/>
    <w:rsid w:val="00044ED9"/>
    <w:rsid w:val="00057EE9"/>
    <w:rsid w:val="00062428"/>
    <w:rsid w:val="0006336A"/>
    <w:rsid w:val="000648F4"/>
    <w:rsid w:val="00065EE0"/>
    <w:rsid w:val="0006607B"/>
    <w:rsid w:val="00066943"/>
    <w:rsid w:val="00066D0C"/>
    <w:rsid w:val="0007297A"/>
    <w:rsid w:val="0008682B"/>
    <w:rsid w:val="00086AC6"/>
    <w:rsid w:val="000931E6"/>
    <w:rsid w:val="000946F7"/>
    <w:rsid w:val="000949BB"/>
    <w:rsid w:val="00095003"/>
    <w:rsid w:val="00096EE6"/>
    <w:rsid w:val="00096F5E"/>
    <w:rsid w:val="000973B9"/>
    <w:rsid w:val="000A5363"/>
    <w:rsid w:val="000B5D5F"/>
    <w:rsid w:val="000C180C"/>
    <w:rsid w:val="000C3C94"/>
    <w:rsid w:val="000C4F25"/>
    <w:rsid w:val="000C7666"/>
    <w:rsid w:val="000C7681"/>
    <w:rsid w:val="000D0FE6"/>
    <w:rsid w:val="000D13F0"/>
    <w:rsid w:val="000D548E"/>
    <w:rsid w:val="000E2BD1"/>
    <w:rsid w:val="000E41DF"/>
    <w:rsid w:val="000E4745"/>
    <w:rsid w:val="000E4FDC"/>
    <w:rsid w:val="000E714B"/>
    <w:rsid w:val="000F21CB"/>
    <w:rsid w:val="000F3459"/>
    <w:rsid w:val="000F6473"/>
    <w:rsid w:val="001031CC"/>
    <w:rsid w:val="00105E46"/>
    <w:rsid w:val="00107631"/>
    <w:rsid w:val="0011157B"/>
    <w:rsid w:val="001315CD"/>
    <w:rsid w:val="00131D42"/>
    <w:rsid w:val="0013626D"/>
    <w:rsid w:val="00142610"/>
    <w:rsid w:val="00143095"/>
    <w:rsid w:val="00145D8A"/>
    <w:rsid w:val="00151F5E"/>
    <w:rsid w:val="00152AE8"/>
    <w:rsid w:val="001567F4"/>
    <w:rsid w:val="00163ADE"/>
    <w:rsid w:val="0016510B"/>
    <w:rsid w:val="00167B46"/>
    <w:rsid w:val="00170489"/>
    <w:rsid w:val="00180FB0"/>
    <w:rsid w:val="00181066"/>
    <w:rsid w:val="00181A3E"/>
    <w:rsid w:val="001837F6"/>
    <w:rsid w:val="00183B2B"/>
    <w:rsid w:val="001842E3"/>
    <w:rsid w:val="0018439B"/>
    <w:rsid w:val="00184EDE"/>
    <w:rsid w:val="001859F3"/>
    <w:rsid w:val="00192FDF"/>
    <w:rsid w:val="00194D0D"/>
    <w:rsid w:val="001A02B5"/>
    <w:rsid w:val="001A0E26"/>
    <w:rsid w:val="001A14CD"/>
    <w:rsid w:val="001A44CB"/>
    <w:rsid w:val="001B604F"/>
    <w:rsid w:val="001B6888"/>
    <w:rsid w:val="001C1458"/>
    <w:rsid w:val="001D0BA9"/>
    <w:rsid w:val="001E1D09"/>
    <w:rsid w:val="001E237F"/>
    <w:rsid w:val="001E2D4D"/>
    <w:rsid w:val="001E3DC9"/>
    <w:rsid w:val="001F42F9"/>
    <w:rsid w:val="001F5202"/>
    <w:rsid w:val="001F73B4"/>
    <w:rsid w:val="0021132B"/>
    <w:rsid w:val="00224FC8"/>
    <w:rsid w:val="00226615"/>
    <w:rsid w:val="00231F4B"/>
    <w:rsid w:val="00232D47"/>
    <w:rsid w:val="00233964"/>
    <w:rsid w:val="00246600"/>
    <w:rsid w:val="00247B7C"/>
    <w:rsid w:val="00250AF0"/>
    <w:rsid w:val="00251692"/>
    <w:rsid w:val="00263A5E"/>
    <w:rsid w:val="0026642E"/>
    <w:rsid w:val="00270163"/>
    <w:rsid w:val="002706CD"/>
    <w:rsid w:val="002711E2"/>
    <w:rsid w:val="00271BA2"/>
    <w:rsid w:val="00275227"/>
    <w:rsid w:val="00276917"/>
    <w:rsid w:val="002806D4"/>
    <w:rsid w:val="00293788"/>
    <w:rsid w:val="00295905"/>
    <w:rsid w:val="00295BF7"/>
    <w:rsid w:val="002962A4"/>
    <w:rsid w:val="0029694B"/>
    <w:rsid w:val="002A05AF"/>
    <w:rsid w:val="002A1AF7"/>
    <w:rsid w:val="002A3AE8"/>
    <w:rsid w:val="002A485B"/>
    <w:rsid w:val="002A4A1F"/>
    <w:rsid w:val="002C0864"/>
    <w:rsid w:val="002C1021"/>
    <w:rsid w:val="002D7AD9"/>
    <w:rsid w:val="002E32D2"/>
    <w:rsid w:val="002F03FA"/>
    <w:rsid w:val="002F29E0"/>
    <w:rsid w:val="002F6FB8"/>
    <w:rsid w:val="002F792D"/>
    <w:rsid w:val="00300712"/>
    <w:rsid w:val="003013D9"/>
    <w:rsid w:val="0030542D"/>
    <w:rsid w:val="00310520"/>
    <w:rsid w:val="00311608"/>
    <w:rsid w:val="003121A7"/>
    <w:rsid w:val="00314235"/>
    <w:rsid w:val="00330F7A"/>
    <w:rsid w:val="003324E4"/>
    <w:rsid w:val="003355C3"/>
    <w:rsid w:val="00337FFA"/>
    <w:rsid w:val="00340AB2"/>
    <w:rsid w:val="00343B30"/>
    <w:rsid w:val="003471B3"/>
    <w:rsid w:val="0035194A"/>
    <w:rsid w:val="00352EAE"/>
    <w:rsid w:val="00356A08"/>
    <w:rsid w:val="0035787F"/>
    <w:rsid w:val="00360AF8"/>
    <w:rsid w:val="0036241B"/>
    <w:rsid w:val="00362CE5"/>
    <w:rsid w:val="00370DCE"/>
    <w:rsid w:val="00370DD1"/>
    <w:rsid w:val="00373E20"/>
    <w:rsid w:val="00374233"/>
    <w:rsid w:val="003770F9"/>
    <w:rsid w:val="00382F06"/>
    <w:rsid w:val="00385DE1"/>
    <w:rsid w:val="0039448E"/>
    <w:rsid w:val="00395012"/>
    <w:rsid w:val="003A5A31"/>
    <w:rsid w:val="003A671B"/>
    <w:rsid w:val="003A6B04"/>
    <w:rsid w:val="003A6B66"/>
    <w:rsid w:val="003B02D9"/>
    <w:rsid w:val="003B1E7C"/>
    <w:rsid w:val="003B2D12"/>
    <w:rsid w:val="003B34F6"/>
    <w:rsid w:val="003B441B"/>
    <w:rsid w:val="003B748D"/>
    <w:rsid w:val="003B7D94"/>
    <w:rsid w:val="003C017B"/>
    <w:rsid w:val="003C47CA"/>
    <w:rsid w:val="003C609B"/>
    <w:rsid w:val="003E33AD"/>
    <w:rsid w:val="003E704C"/>
    <w:rsid w:val="003F5635"/>
    <w:rsid w:val="004008E5"/>
    <w:rsid w:val="0040411B"/>
    <w:rsid w:val="00411B70"/>
    <w:rsid w:val="00412E80"/>
    <w:rsid w:val="00415995"/>
    <w:rsid w:val="00417A41"/>
    <w:rsid w:val="00420EA0"/>
    <w:rsid w:val="004259E9"/>
    <w:rsid w:val="0042665A"/>
    <w:rsid w:val="00426D21"/>
    <w:rsid w:val="00431D06"/>
    <w:rsid w:val="00431DB4"/>
    <w:rsid w:val="004352D4"/>
    <w:rsid w:val="00435AB7"/>
    <w:rsid w:val="00437B13"/>
    <w:rsid w:val="00447F00"/>
    <w:rsid w:val="004534B8"/>
    <w:rsid w:val="00453600"/>
    <w:rsid w:val="00455C51"/>
    <w:rsid w:val="00455E85"/>
    <w:rsid w:val="004579ED"/>
    <w:rsid w:val="00460375"/>
    <w:rsid w:val="00463551"/>
    <w:rsid w:val="0046670A"/>
    <w:rsid w:val="004676E4"/>
    <w:rsid w:val="004716F2"/>
    <w:rsid w:val="00476716"/>
    <w:rsid w:val="00480F1F"/>
    <w:rsid w:val="004824FE"/>
    <w:rsid w:val="00482E04"/>
    <w:rsid w:val="00484F49"/>
    <w:rsid w:val="0049204D"/>
    <w:rsid w:val="0049467F"/>
    <w:rsid w:val="00495D52"/>
    <w:rsid w:val="004A28C7"/>
    <w:rsid w:val="004A3E4F"/>
    <w:rsid w:val="004A75EE"/>
    <w:rsid w:val="004B0D45"/>
    <w:rsid w:val="004B2330"/>
    <w:rsid w:val="004B321E"/>
    <w:rsid w:val="004B573E"/>
    <w:rsid w:val="004C6138"/>
    <w:rsid w:val="004C7C6E"/>
    <w:rsid w:val="004D2492"/>
    <w:rsid w:val="004D5EDB"/>
    <w:rsid w:val="004E326B"/>
    <w:rsid w:val="004F1A74"/>
    <w:rsid w:val="00502760"/>
    <w:rsid w:val="00503086"/>
    <w:rsid w:val="0050350A"/>
    <w:rsid w:val="00503718"/>
    <w:rsid w:val="00503FC4"/>
    <w:rsid w:val="00504C5F"/>
    <w:rsid w:val="00504E01"/>
    <w:rsid w:val="00506F60"/>
    <w:rsid w:val="00507404"/>
    <w:rsid w:val="005136ED"/>
    <w:rsid w:val="005203BD"/>
    <w:rsid w:val="00523A3F"/>
    <w:rsid w:val="0052495E"/>
    <w:rsid w:val="00526E7E"/>
    <w:rsid w:val="005309FD"/>
    <w:rsid w:val="00536775"/>
    <w:rsid w:val="005407FD"/>
    <w:rsid w:val="00540C60"/>
    <w:rsid w:val="00543311"/>
    <w:rsid w:val="00552FCC"/>
    <w:rsid w:val="005563C1"/>
    <w:rsid w:val="00561376"/>
    <w:rsid w:val="0056155D"/>
    <w:rsid w:val="00564285"/>
    <w:rsid w:val="00564599"/>
    <w:rsid w:val="0056687C"/>
    <w:rsid w:val="0056797B"/>
    <w:rsid w:val="00570461"/>
    <w:rsid w:val="00570626"/>
    <w:rsid w:val="00577A48"/>
    <w:rsid w:val="00577CE9"/>
    <w:rsid w:val="0058424F"/>
    <w:rsid w:val="00591628"/>
    <w:rsid w:val="005958AF"/>
    <w:rsid w:val="00596881"/>
    <w:rsid w:val="005A2726"/>
    <w:rsid w:val="005A4156"/>
    <w:rsid w:val="005A520B"/>
    <w:rsid w:val="005A7394"/>
    <w:rsid w:val="005B0000"/>
    <w:rsid w:val="005B48B9"/>
    <w:rsid w:val="005C0375"/>
    <w:rsid w:val="005D336F"/>
    <w:rsid w:val="005D7C36"/>
    <w:rsid w:val="005E02AD"/>
    <w:rsid w:val="005E7371"/>
    <w:rsid w:val="005F45A3"/>
    <w:rsid w:val="005F62C0"/>
    <w:rsid w:val="00600FF1"/>
    <w:rsid w:val="00607D5B"/>
    <w:rsid w:val="006105DF"/>
    <w:rsid w:val="00611B76"/>
    <w:rsid w:val="00614621"/>
    <w:rsid w:val="00616C27"/>
    <w:rsid w:val="00624D51"/>
    <w:rsid w:val="00625906"/>
    <w:rsid w:val="00635481"/>
    <w:rsid w:val="00636086"/>
    <w:rsid w:val="006467F9"/>
    <w:rsid w:val="006476C4"/>
    <w:rsid w:val="006514C0"/>
    <w:rsid w:val="00651665"/>
    <w:rsid w:val="00651CE1"/>
    <w:rsid w:val="00656912"/>
    <w:rsid w:val="00662B30"/>
    <w:rsid w:val="00664420"/>
    <w:rsid w:val="006645D4"/>
    <w:rsid w:val="006651D4"/>
    <w:rsid w:val="006673A6"/>
    <w:rsid w:val="00672B5E"/>
    <w:rsid w:val="0067305E"/>
    <w:rsid w:val="00677714"/>
    <w:rsid w:val="006852A7"/>
    <w:rsid w:val="00685DD6"/>
    <w:rsid w:val="00685E8D"/>
    <w:rsid w:val="006913EF"/>
    <w:rsid w:val="00691472"/>
    <w:rsid w:val="0069195C"/>
    <w:rsid w:val="006A01B5"/>
    <w:rsid w:val="006A35F4"/>
    <w:rsid w:val="006B6257"/>
    <w:rsid w:val="006B6C9F"/>
    <w:rsid w:val="006C1234"/>
    <w:rsid w:val="006E1C63"/>
    <w:rsid w:val="006E391F"/>
    <w:rsid w:val="006E3A7C"/>
    <w:rsid w:val="006E4EFD"/>
    <w:rsid w:val="006F1989"/>
    <w:rsid w:val="006F4032"/>
    <w:rsid w:val="0070260A"/>
    <w:rsid w:val="00705381"/>
    <w:rsid w:val="007157CA"/>
    <w:rsid w:val="00716F05"/>
    <w:rsid w:val="00720F54"/>
    <w:rsid w:val="00724426"/>
    <w:rsid w:val="00730620"/>
    <w:rsid w:val="00740BB2"/>
    <w:rsid w:val="00745C93"/>
    <w:rsid w:val="00745D22"/>
    <w:rsid w:val="0074692A"/>
    <w:rsid w:val="007475CF"/>
    <w:rsid w:val="00747BCB"/>
    <w:rsid w:val="00752851"/>
    <w:rsid w:val="00756086"/>
    <w:rsid w:val="007651CE"/>
    <w:rsid w:val="007756C4"/>
    <w:rsid w:val="00775A2A"/>
    <w:rsid w:val="00775D59"/>
    <w:rsid w:val="00776092"/>
    <w:rsid w:val="007771DA"/>
    <w:rsid w:val="00782E97"/>
    <w:rsid w:val="00784A4B"/>
    <w:rsid w:val="0079026E"/>
    <w:rsid w:val="00790E9A"/>
    <w:rsid w:val="00792D17"/>
    <w:rsid w:val="0079376D"/>
    <w:rsid w:val="00794DCA"/>
    <w:rsid w:val="0079793F"/>
    <w:rsid w:val="007A046B"/>
    <w:rsid w:val="007A263C"/>
    <w:rsid w:val="007B1A2C"/>
    <w:rsid w:val="007B3E8D"/>
    <w:rsid w:val="007B5035"/>
    <w:rsid w:val="007C2AE1"/>
    <w:rsid w:val="007C3DB6"/>
    <w:rsid w:val="007C457D"/>
    <w:rsid w:val="007C49EA"/>
    <w:rsid w:val="007C55C8"/>
    <w:rsid w:val="007E105E"/>
    <w:rsid w:val="007E763A"/>
    <w:rsid w:val="007F083B"/>
    <w:rsid w:val="007F0AAC"/>
    <w:rsid w:val="007F76EB"/>
    <w:rsid w:val="00800195"/>
    <w:rsid w:val="00801DC8"/>
    <w:rsid w:val="00803545"/>
    <w:rsid w:val="00804E48"/>
    <w:rsid w:val="00806420"/>
    <w:rsid w:val="008079F0"/>
    <w:rsid w:val="0081217C"/>
    <w:rsid w:val="00813F4B"/>
    <w:rsid w:val="00827862"/>
    <w:rsid w:val="0083062A"/>
    <w:rsid w:val="00830AB5"/>
    <w:rsid w:val="00836300"/>
    <w:rsid w:val="008427D6"/>
    <w:rsid w:val="00845783"/>
    <w:rsid w:val="00847EB1"/>
    <w:rsid w:val="00850A53"/>
    <w:rsid w:val="0085105E"/>
    <w:rsid w:val="008627E1"/>
    <w:rsid w:val="00871A81"/>
    <w:rsid w:val="008764DF"/>
    <w:rsid w:val="00881C2A"/>
    <w:rsid w:val="00885626"/>
    <w:rsid w:val="00887FC9"/>
    <w:rsid w:val="00890446"/>
    <w:rsid w:val="00893498"/>
    <w:rsid w:val="00893E1E"/>
    <w:rsid w:val="00895CB2"/>
    <w:rsid w:val="008963A9"/>
    <w:rsid w:val="00897052"/>
    <w:rsid w:val="008A1CCA"/>
    <w:rsid w:val="008B0391"/>
    <w:rsid w:val="008B3D41"/>
    <w:rsid w:val="008B606B"/>
    <w:rsid w:val="008C0EEF"/>
    <w:rsid w:val="008C17BF"/>
    <w:rsid w:val="008C4393"/>
    <w:rsid w:val="008D3E41"/>
    <w:rsid w:val="008F44A6"/>
    <w:rsid w:val="008F4DD2"/>
    <w:rsid w:val="00901DE5"/>
    <w:rsid w:val="00904622"/>
    <w:rsid w:val="00905C37"/>
    <w:rsid w:val="009071E2"/>
    <w:rsid w:val="0091299E"/>
    <w:rsid w:val="00920265"/>
    <w:rsid w:val="0092395E"/>
    <w:rsid w:val="009269F7"/>
    <w:rsid w:val="00926A1A"/>
    <w:rsid w:val="00926FAE"/>
    <w:rsid w:val="0092782B"/>
    <w:rsid w:val="00930861"/>
    <w:rsid w:val="00932087"/>
    <w:rsid w:val="00934BD9"/>
    <w:rsid w:val="00935965"/>
    <w:rsid w:val="00944375"/>
    <w:rsid w:val="00946520"/>
    <w:rsid w:val="009567F0"/>
    <w:rsid w:val="00961E9E"/>
    <w:rsid w:val="0096314E"/>
    <w:rsid w:val="00966955"/>
    <w:rsid w:val="00970E4D"/>
    <w:rsid w:val="009743D8"/>
    <w:rsid w:val="009823A6"/>
    <w:rsid w:val="0098777F"/>
    <w:rsid w:val="009946B7"/>
    <w:rsid w:val="009A47F7"/>
    <w:rsid w:val="009B181D"/>
    <w:rsid w:val="009B2D7C"/>
    <w:rsid w:val="009B4D85"/>
    <w:rsid w:val="009C1C17"/>
    <w:rsid w:val="009C445E"/>
    <w:rsid w:val="009C4640"/>
    <w:rsid w:val="009D3CD8"/>
    <w:rsid w:val="009D4C44"/>
    <w:rsid w:val="009D6DF0"/>
    <w:rsid w:val="009D7685"/>
    <w:rsid w:val="009E1223"/>
    <w:rsid w:val="009E1449"/>
    <w:rsid w:val="009E1B5F"/>
    <w:rsid w:val="009E1F35"/>
    <w:rsid w:val="009E402E"/>
    <w:rsid w:val="009E5EAC"/>
    <w:rsid w:val="009E7724"/>
    <w:rsid w:val="009F15C4"/>
    <w:rsid w:val="00A01E4E"/>
    <w:rsid w:val="00A03004"/>
    <w:rsid w:val="00A10690"/>
    <w:rsid w:val="00A1167A"/>
    <w:rsid w:val="00A12B1D"/>
    <w:rsid w:val="00A20CEF"/>
    <w:rsid w:val="00A23392"/>
    <w:rsid w:val="00A233B9"/>
    <w:rsid w:val="00A32E40"/>
    <w:rsid w:val="00A37800"/>
    <w:rsid w:val="00A4130C"/>
    <w:rsid w:val="00A43DEC"/>
    <w:rsid w:val="00A46BF6"/>
    <w:rsid w:val="00A47833"/>
    <w:rsid w:val="00A50630"/>
    <w:rsid w:val="00A532A8"/>
    <w:rsid w:val="00A56BC6"/>
    <w:rsid w:val="00A6498B"/>
    <w:rsid w:val="00A66210"/>
    <w:rsid w:val="00A67499"/>
    <w:rsid w:val="00A71786"/>
    <w:rsid w:val="00A71BB9"/>
    <w:rsid w:val="00A749C6"/>
    <w:rsid w:val="00A80CE9"/>
    <w:rsid w:val="00A81A31"/>
    <w:rsid w:val="00A82611"/>
    <w:rsid w:val="00A85D28"/>
    <w:rsid w:val="00A86891"/>
    <w:rsid w:val="00A87044"/>
    <w:rsid w:val="00A87711"/>
    <w:rsid w:val="00A87B8F"/>
    <w:rsid w:val="00A91DCC"/>
    <w:rsid w:val="00A923C4"/>
    <w:rsid w:val="00A968CC"/>
    <w:rsid w:val="00AA00D0"/>
    <w:rsid w:val="00AA07B7"/>
    <w:rsid w:val="00AB1212"/>
    <w:rsid w:val="00AB1974"/>
    <w:rsid w:val="00AB1A0D"/>
    <w:rsid w:val="00AB34F4"/>
    <w:rsid w:val="00AC037A"/>
    <w:rsid w:val="00AC1D09"/>
    <w:rsid w:val="00AC4449"/>
    <w:rsid w:val="00AC4DF8"/>
    <w:rsid w:val="00AC5FE8"/>
    <w:rsid w:val="00AD4298"/>
    <w:rsid w:val="00AD5D21"/>
    <w:rsid w:val="00AD63D8"/>
    <w:rsid w:val="00AE27B5"/>
    <w:rsid w:val="00AE2E14"/>
    <w:rsid w:val="00AE41D5"/>
    <w:rsid w:val="00AE579E"/>
    <w:rsid w:val="00AE6704"/>
    <w:rsid w:val="00AF1922"/>
    <w:rsid w:val="00B00076"/>
    <w:rsid w:val="00B028B8"/>
    <w:rsid w:val="00B02E18"/>
    <w:rsid w:val="00B04276"/>
    <w:rsid w:val="00B10FB7"/>
    <w:rsid w:val="00B11242"/>
    <w:rsid w:val="00B15BCA"/>
    <w:rsid w:val="00B15E75"/>
    <w:rsid w:val="00B16C45"/>
    <w:rsid w:val="00B16F7E"/>
    <w:rsid w:val="00B2370A"/>
    <w:rsid w:val="00B27793"/>
    <w:rsid w:val="00B3287D"/>
    <w:rsid w:val="00B32B80"/>
    <w:rsid w:val="00B34323"/>
    <w:rsid w:val="00B35C31"/>
    <w:rsid w:val="00B37355"/>
    <w:rsid w:val="00B37FED"/>
    <w:rsid w:val="00B40C39"/>
    <w:rsid w:val="00B45B20"/>
    <w:rsid w:val="00B47833"/>
    <w:rsid w:val="00B52587"/>
    <w:rsid w:val="00B56A95"/>
    <w:rsid w:val="00B62AB8"/>
    <w:rsid w:val="00B71B89"/>
    <w:rsid w:val="00B720B0"/>
    <w:rsid w:val="00B75606"/>
    <w:rsid w:val="00B815FF"/>
    <w:rsid w:val="00B83462"/>
    <w:rsid w:val="00B853B4"/>
    <w:rsid w:val="00B85589"/>
    <w:rsid w:val="00B877DA"/>
    <w:rsid w:val="00B93D32"/>
    <w:rsid w:val="00B97F09"/>
    <w:rsid w:val="00BA0B8D"/>
    <w:rsid w:val="00BA1D6A"/>
    <w:rsid w:val="00BB39CE"/>
    <w:rsid w:val="00BC49B0"/>
    <w:rsid w:val="00BD05F9"/>
    <w:rsid w:val="00BD3430"/>
    <w:rsid w:val="00BD6C43"/>
    <w:rsid w:val="00BE049D"/>
    <w:rsid w:val="00BE1C38"/>
    <w:rsid w:val="00BE2444"/>
    <w:rsid w:val="00BE4439"/>
    <w:rsid w:val="00BE4D05"/>
    <w:rsid w:val="00BE6668"/>
    <w:rsid w:val="00BF03D2"/>
    <w:rsid w:val="00BF4133"/>
    <w:rsid w:val="00BF6D30"/>
    <w:rsid w:val="00C05BEF"/>
    <w:rsid w:val="00C06B17"/>
    <w:rsid w:val="00C10550"/>
    <w:rsid w:val="00C10ADF"/>
    <w:rsid w:val="00C15197"/>
    <w:rsid w:val="00C15EC0"/>
    <w:rsid w:val="00C16593"/>
    <w:rsid w:val="00C247BF"/>
    <w:rsid w:val="00C2543D"/>
    <w:rsid w:val="00C3387D"/>
    <w:rsid w:val="00C36D86"/>
    <w:rsid w:val="00C3753F"/>
    <w:rsid w:val="00C400B7"/>
    <w:rsid w:val="00C41563"/>
    <w:rsid w:val="00C44A49"/>
    <w:rsid w:val="00C47C90"/>
    <w:rsid w:val="00C509AD"/>
    <w:rsid w:val="00C50B26"/>
    <w:rsid w:val="00C51F95"/>
    <w:rsid w:val="00C57FF8"/>
    <w:rsid w:val="00C634FD"/>
    <w:rsid w:val="00C67D8B"/>
    <w:rsid w:val="00C71750"/>
    <w:rsid w:val="00C7285D"/>
    <w:rsid w:val="00C7314B"/>
    <w:rsid w:val="00C765D5"/>
    <w:rsid w:val="00C80701"/>
    <w:rsid w:val="00C846DA"/>
    <w:rsid w:val="00C917A6"/>
    <w:rsid w:val="00C9480E"/>
    <w:rsid w:val="00CA45EB"/>
    <w:rsid w:val="00CA795C"/>
    <w:rsid w:val="00CA7EBD"/>
    <w:rsid w:val="00CB43E4"/>
    <w:rsid w:val="00CC4D2E"/>
    <w:rsid w:val="00CD1402"/>
    <w:rsid w:val="00CD3F1B"/>
    <w:rsid w:val="00CE2AFA"/>
    <w:rsid w:val="00CE46FF"/>
    <w:rsid w:val="00CE5D13"/>
    <w:rsid w:val="00CF06BE"/>
    <w:rsid w:val="00CF2491"/>
    <w:rsid w:val="00D066F7"/>
    <w:rsid w:val="00D1110F"/>
    <w:rsid w:val="00D120EF"/>
    <w:rsid w:val="00D14245"/>
    <w:rsid w:val="00D20A5C"/>
    <w:rsid w:val="00D24AB3"/>
    <w:rsid w:val="00D32557"/>
    <w:rsid w:val="00D3449F"/>
    <w:rsid w:val="00D36DFE"/>
    <w:rsid w:val="00D42ED0"/>
    <w:rsid w:val="00D44F02"/>
    <w:rsid w:val="00D45BA9"/>
    <w:rsid w:val="00D5182F"/>
    <w:rsid w:val="00D521D3"/>
    <w:rsid w:val="00D56010"/>
    <w:rsid w:val="00D66417"/>
    <w:rsid w:val="00D75D7C"/>
    <w:rsid w:val="00D77136"/>
    <w:rsid w:val="00D77CB8"/>
    <w:rsid w:val="00D82DEA"/>
    <w:rsid w:val="00D87EE6"/>
    <w:rsid w:val="00D90147"/>
    <w:rsid w:val="00D91B27"/>
    <w:rsid w:val="00D925D4"/>
    <w:rsid w:val="00D92ABD"/>
    <w:rsid w:val="00D92B88"/>
    <w:rsid w:val="00D93A75"/>
    <w:rsid w:val="00D95CE4"/>
    <w:rsid w:val="00DA0379"/>
    <w:rsid w:val="00DA2AF5"/>
    <w:rsid w:val="00DA2B1D"/>
    <w:rsid w:val="00DA4BC9"/>
    <w:rsid w:val="00DA4DBE"/>
    <w:rsid w:val="00DA6F0C"/>
    <w:rsid w:val="00DA7787"/>
    <w:rsid w:val="00DB0D5B"/>
    <w:rsid w:val="00DC6224"/>
    <w:rsid w:val="00DD06F0"/>
    <w:rsid w:val="00DD3C37"/>
    <w:rsid w:val="00DD4B6C"/>
    <w:rsid w:val="00DD7563"/>
    <w:rsid w:val="00DF0172"/>
    <w:rsid w:val="00DF0CA1"/>
    <w:rsid w:val="00DF5029"/>
    <w:rsid w:val="00DF6D19"/>
    <w:rsid w:val="00E002F7"/>
    <w:rsid w:val="00E01BEC"/>
    <w:rsid w:val="00E02813"/>
    <w:rsid w:val="00E03E57"/>
    <w:rsid w:val="00E042C6"/>
    <w:rsid w:val="00E05C2F"/>
    <w:rsid w:val="00E102DE"/>
    <w:rsid w:val="00E1457F"/>
    <w:rsid w:val="00E16185"/>
    <w:rsid w:val="00E16406"/>
    <w:rsid w:val="00E204D7"/>
    <w:rsid w:val="00E21E0F"/>
    <w:rsid w:val="00E346B9"/>
    <w:rsid w:val="00E470C3"/>
    <w:rsid w:val="00E60BDC"/>
    <w:rsid w:val="00E60D38"/>
    <w:rsid w:val="00E61642"/>
    <w:rsid w:val="00E7278F"/>
    <w:rsid w:val="00E749BC"/>
    <w:rsid w:val="00E77693"/>
    <w:rsid w:val="00E81F29"/>
    <w:rsid w:val="00E8442B"/>
    <w:rsid w:val="00E84CCC"/>
    <w:rsid w:val="00E918FA"/>
    <w:rsid w:val="00E92E87"/>
    <w:rsid w:val="00E95F47"/>
    <w:rsid w:val="00E96A25"/>
    <w:rsid w:val="00EA131A"/>
    <w:rsid w:val="00EA28F3"/>
    <w:rsid w:val="00EA6838"/>
    <w:rsid w:val="00EA793F"/>
    <w:rsid w:val="00EB07C4"/>
    <w:rsid w:val="00EB5A35"/>
    <w:rsid w:val="00EB6836"/>
    <w:rsid w:val="00EB6A58"/>
    <w:rsid w:val="00EC0E1B"/>
    <w:rsid w:val="00EC1EF4"/>
    <w:rsid w:val="00EC3F4D"/>
    <w:rsid w:val="00EC5081"/>
    <w:rsid w:val="00EC51CD"/>
    <w:rsid w:val="00EC5DB3"/>
    <w:rsid w:val="00ED1648"/>
    <w:rsid w:val="00ED7473"/>
    <w:rsid w:val="00EE0F90"/>
    <w:rsid w:val="00EE2EB9"/>
    <w:rsid w:val="00EE4508"/>
    <w:rsid w:val="00EE7BCD"/>
    <w:rsid w:val="00F0048A"/>
    <w:rsid w:val="00F01A64"/>
    <w:rsid w:val="00F02F0F"/>
    <w:rsid w:val="00F038A5"/>
    <w:rsid w:val="00F04DA9"/>
    <w:rsid w:val="00F0686D"/>
    <w:rsid w:val="00F07A07"/>
    <w:rsid w:val="00F16F35"/>
    <w:rsid w:val="00F207E3"/>
    <w:rsid w:val="00F24BEC"/>
    <w:rsid w:val="00F25745"/>
    <w:rsid w:val="00F25D85"/>
    <w:rsid w:val="00F26057"/>
    <w:rsid w:val="00F26C4C"/>
    <w:rsid w:val="00F323A6"/>
    <w:rsid w:val="00F32FBB"/>
    <w:rsid w:val="00F341A3"/>
    <w:rsid w:val="00F34B06"/>
    <w:rsid w:val="00F3664D"/>
    <w:rsid w:val="00F538A8"/>
    <w:rsid w:val="00F63130"/>
    <w:rsid w:val="00F65517"/>
    <w:rsid w:val="00F70349"/>
    <w:rsid w:val="00F70F5D"/>
    <w:rsid w:val="00F7262A"/>
    <w:rsid w:val="00F72E46"/>
    <w:rsid w:val="00F774D9"/>
    <w:rsid w:val="00F77E7B"/>
    <w:rsid w:val="00F80BBF"/>
    <w:rsid w:val="00F85E73"/>
    <w:rsid w:val="00F867CA"/>
    <w:rsid w:val="00FA151B"/>
    <w:rsid w:val="00FA48C1"/>
    <w:rsid w:val="00FA6CE7"/>
    <w:rsid w:val="00FA777A"/>
    <w:rsid w:val="00FA7EC1"/>
    <w:rsid w:val="00FB1F75"/>
    <w:rsid w:val="00FB71F7"/>
    <w:rsid w:val="00FB78DF"/>
    <w:rsid w:val="00FC27C2"/>
    <w:rsid w:val="00FE3407"/>
    <w:rsid w:val="00FE6AF8"/>
    <w:rsid w:val="00FE730A"/>
    <w:rsid w:val="00FF0ECA"/>
    <w:rsid w:val="00FF1F16"/>
    <w:rsid w:val="00FF59EF"/>
    <w:rsid w:val="00FF5AB4"/>
    <w:rsid w:val="01212CB2"/>
    <w:rsid w:val="015275B6"/>
    <w:rsid w:val="015D7A7C"/>
    <w:rsid w:val="02F4124E"/>
    <w:rsid w:val="03353695"/>
    <w:rsid w:val="03564B6E"/>
    <w:rsid w:val="03AC1B29"/>
    <w:rsid w:val="03C84489"/>
    <w:rsid w:val="04A96068"/>
    <w:rsid w:val="05216CA8"/>
    <w:rsid w:val="07106306"/>
    <w:rsid w:val="07177C01"/>
    <w:rsid w:val="07F817E1"/>
    <w:rsid w:val="08362309"/>
    <w:rsid w:val="08FA6D14"/>
    <w:rsid w:val="0B077F8D"/>
    <w:rsid w:val="0B416850"/>
    <w:rsid w:val="0B882E7B"/>
    <w:rsid w:val="0BFC5617"/>
    <w:rsid w:val="0C86007E"/>
    <w:rsid w:val="0CF14A50"/>
    <w:rsid w:val="0D35493D"/>
    <w:rsid w:val="0E014836"/>
    <w:rsid w:val="0E5057A7"/>
    <w:rsid w:val="0EE72898"/>
    <w:rsid w:val="0EFD2EFE"/>
    <w:rsid w:val="0F173169"/>
    <w:rsid w:val="0F59642D"/>
    <w:rsid w:val="0F76748F"/>
    <w:rsid w:val="0FE663C2"/>
    <w:rsid w:val="100920B1"/>
    <w:rsid w:val="103233B6"/>
    <w:rsid w:val="10596B94"/>
    <w:rsid w:val="107E484D"/>
    <w:rsid w:val="10881A88"/>
    <w:rsid w:val="108C6F6A"/>
    <w:rsid w:val="10D64689"/>
    <w:rsid w:val="11423ACC"/>
    <w:rsid w:val="11C73FD2"/>
    <w:rsid w:val="11F50B3F"/>
    <w:rsid w:val="128323D8"/>
    <w:rsid w:val="129D5750"/>
    <w:rsid w:val="12A52565"/>
    <w:rsid w:val="12D746E8"/>
    <w:rsid w:val="130172DB"/>
    <w:rsid w:val="134523ED"/>
    <w:rsid w:val="156758B0"/>
    <w:rsid w:val="160E7AFB"/>
    <w:rsid w:val="164D0F49"/>
    <w:rsid w:val="168D57EA"/>
    <w:rsid w:val="16C87CFC"/>
    <w:rsid w:val="16CB45A3"/>
    <w:rsid w:val="175400B6"/>
    <w:rsid w:val="18063D42"/>
    <w:rsid w:val="186C142F"/>
    <w:rsid w:val="18BD08E0"/>
    <w:rsid w:val="1BB83309"/>
    <w:rsid w:val="1BC13BAD"/>
    <w:rsid w:val="1C962F1E"/>
    <w:rsid w:val="1CD852E5"/>
    <w:rsid w:val="1CE17981"/>
    <w:rsid w:val="1D3A5FA0"/>
    <w:rsid w:val="1D5E3A3C"/>
    <w:rsid w:val="1E2702D2"/>
    <w:rsid w:val="1E7C55CC"/>
    <w:rsid w:val="1E894AE9"/>
    <w:rsid w:val="1EE61F3B"/>
    <w:rsid w:val="1F26058A"/>
    <w:rsid w:val="1F666BD8"/>
    <w:rsid w:val="1F9D6372"/>
    <w:rsid w:val="1F9E2816"/>
    <w:rsid w:val="1FBC2C9C"/>
    <w:rsid w:val="206C5CA4"/>
    <w:rsid w:val="209D0D1F"/>
    <w:rsid w:val="20E0563C"/>
    <w:rsid w:val="217E1D03"/>
    <w:rsid w:val="21C5052E"/>
    <w:rsid w:val="21E5472C"/>
    <w:rsid w:val="21F4671D"/>
    <w:rsid w:val="22B934C3"/>
    <w:rsid w:val="22DB5B2F"/>
    <w:rsid w:val="2322550C"/>
    <w:rsid w:val="236C49D9"/>
    <w:rsid w:val="24155071"/>
    <w:rsid w:val="241C6D89"/>
    <w:rsid w:val="243E45C7"/>
    <w:rsid w:val="24A251AC"/>
    <w:rsid w:val="24BB3FE5"/>
    <w:rsid w:val="24FE5B05"/>
    <w:rsid w:val="25897AC4"/>
    <w:rsid w:val="25DC5E46"/>
    <w:rsid w:val="26A56238"/>
    <w:rsid w:val="26AA7CF2"/>
    <w:rsid w:val="26C708C3"/>
    <w:rsid w:val="272D1BA2"/>
    <w:rsid w:val="27547C5E"/>
    <w:rsid w:val="279A48DB"/>
    <w:rsid w:val="27A6171B"/>
    <w:rsid w:val="27C04AC9"/>
    <w:rsid w:val="27D32580"/>
    <w:rsid w:val="28327F9F"/>
    <w:rsid w:val="28A945D5"/>
    <w:rsid w:val="28B60BD0"/>
    <w:rsid w:val="28EE1FAC"/>
    <w:rsid w:val="28F0650C"/>
    <w:rsid w:val="28F7242D"/>
    <w:rsid w:val="293E0BC6"/>
    <w:rsid w:val="29744455"/>
    <w:rsid w:val="29C560F4"/>
    <w:rsid w:val="2ABB3B58"/>
    <w:rsid w:val="2B52630F"/>
    <w:rsid w:val="2BCB3568"/>
    <w:rsid w:val="2BEB6DE3"/>
    <w:rsid w:val="2C141661"/>
    <w:rsid w:val="2DAF1E82"/>
    <w:rsid w:val="2E3F3416"/>
    <w:rsid w:val="2E833D95"/>
    <w:rsid w:val="2EF97A69"/>
    <w:rsid w:val="2F175965"/>
    <w:rsid w:val="2F6B7B67"/>
    <w:rsid w:val="2F835584"/>
    <w:rsid w:val="2F9871DD"/>
    <w:rsid w:val="2FA379D4"/>
    <w:rsid w:val="2FB4573E"/>
    <w:rsid w:val="300466C5"/>
    <w:rsid w:val="30A13F14"/>
    <w:rsid w:val="30BE2D79"/>
    <w:rsid w:val="31456F95"/>
    <w:rsid w:val="32B37F2E"/>
    <w:rsid w:val="32F56799"/>
    <w:rsid w:val="330E785B"/>
    <w:rsid w:val="33550FE6"/>
    <w:rsid w:val="342235BE"/>
    <w:rsid w:val="35373099"/>
    <w:rsid w:val="354E2190"/>
    <w:rsid w:val="35584DBD"/>
    <w:rsid w:val="359D79D4"/>
    <w:rsid w:val="369D0122"/>
    <w:rsid w:val="36C471E9"/>
    <w:rsid w:val="377834F5"/>
    <w:rsid w:val="378B76CC"/>
    <w:rsid w:val="388114A1"/>
    <w:rsid w:val="38CA4224"/>
    <w:rsid w:val="38FE6A5E"/>
    <w:rsid w:val="391334D5"/>
    <w:rsid w:val="399A59A4"/>
    <w:rsid w:val="39A700C1"/>
    <w:rsid w:val="39B27192"/>
    <w:rsid w:val="39D76BF8"/>
    <w:rsid w:val="3A816B64"/>
    <w:rsid w:val="3B1B7C5D"/>
    <w:rsid w:val="3BA40D5C"/>
    <w:rsid w:val="3BB014AF"/>
    <w:rsid w:val="3BB54D17"/>
    <w:rsid w:val="3BC431AC"/>
    <w:rsid w:val="3EA370A9"/>
    <w:rsid w:val="3EA6146F"/>
    <w:rsid w:val="3EF73899"/>
    <w:rsid w:val="3F411BA5"/>
    <w:rsid w:val="3FA27361"/>
    <w:rsid w:val="3FAD276B"/>
    <w:rsid w:val="40EB5E2E"/>
    <w:rsid w:val="415723CD"/>
    <w:rsid w:val="41886A2A"/>
    <w:rsid w:val="41C95079"/>
    <w:rsid w:val="4290203A"/>
    <w:rsid w:val="42E26A04"/>
    <w:rsid w:val="42F04887"/>
    <w:rsid w:val="43F65ECD"/>
    <w:rsid w:val="440F51E1"/>
    <w:rsid w:val="4496631F"/>
    <w:rsid w:val="44AE67A8"/>
    <w:rsid w:val="44BB0081"/>
    <w:rsid w:val="44CE0BF8"/>
    <w:rsid w:val="44D04970"/>
    <w:rsid w:val="450361A9"/>
    <w:rsid w:val="450C6F50"/>
    <w:rsid w:val="453A003B"/>
    <w:rsid w:val="45576E3F"/>
    <w:rsid w:val="4629258A"/>
    <w:rsid w:val="464473C4"/>
    <w:rsid w:val="466B0DF4"/>
    <w:rsid w:val="46F04E55"/>
    <w:rsid w:val="47A125F4"/>
    <w:rsid w:val="47B9793D"/>
    <w:rsid w:val="484E277B"/>
    <w:rsid w:val="485F3A12"/>
    <w:rsid w:val="49302210"/>
    <w:rsid w:val="49465201"/>
    <w:rsid w:val="49F25388"/>
    <w:rsid w:val="4A203CA4"/>
    <w:rsid w:val="4AA10352"/>
    <w:rsid w:val="4AC66223"/>
    <w:rsid w:val="4B3B68BB"/>
    <w:rsid w:val="4C48091E"/>
    <w:rsid w:val="4C856040"/>
    <w:rsid w:val="4D1B0768"/>
    <w:rsid w:val="4D381304"/>
    <w:rsid w:val="4D930FAB"/>
    <w:rsid w:val="4E41243B"/>
    <w:rsid w:val="4FFA762C"/>
    <w:rsid w:val="5087673B"/>
    <w:rsid w:val="50C23D07"/>
    <w:rsid w:val="5141548E"/>
    <w:rsid w:val="5201085F"/>
    <w:rsid w:val="52232583"/>
    <w:rsid w:val="523429E2"/>
    <w:rsid w:val="539179C0"/>
    <w:rsid w:val="53CE29C2"/>
    <w:rsid w:val="55B61960"/>
    <w:rsid w:val="568B4E35"/>
    <w:rsid w:val="56EB3E63"/>
    <w:rsid w:val="57A777B2"/>
    <w:rsid w:val="57B36157"/>
    <w:rsid w:val="57C32112"/>
    <w:rsid w:val="58A3441E"/>
    <w:rsid w:val="58AB32D2"/>
    <w:rsid w:val="599E6993"/>
    <w:rsid w:val="59EA607C"/>
    <w:rsid w:val="5A146C55"/>
    <w:rsid w:val="5A8738CB"/>
    <w:rsid w:val="5A9F6E67"/>
    <w:rsid w:val="5AAB1367"/>
    <w:rsid w:val="5AB87F28"/>
    <w:rsid w:val="5AE55869"/>
    <w:rsid w:val="5B6B6619"/>
    <w:rsid w:val="5B845726"/>
    <w:rsid w:val="5C386748"/>
    <w:rsid w:val="5C761E49"/>
    <w:rsid w:val="5CA90247"/>
    <w:rsid w:val="5CE2303B"/>
    <w:rsid w:val="5D1B7664"/>
    <w:rsid w:val="5D211DB5"/>
    <w:rsid w:val="5D26561D"/>
    <w:rsid w:val="5D883BE2"/>
    <w:rsid w:val="5D8B5480"/>
    <w:rsid w:val="5DAA3B58"/>
    <w:rsid w:val="5DC10EA2"/>
    <w:rsid w:val="5F092B01"/>
    <w:rsid w:val="5F685A79"/>
    <w:rsid w:val="5FF7504F"/>
    <w:rsid w:val="60061E12"/>
    <w:rsid w:val="61021EFD"/>
    <w:rsid w:val="61416E26"/>
    <w:rsid w:val="61EE5FDE"/>
    <w:rsid w:val="61F335F4"/>
    <w:rsid w:val="62DE1316"/>
    <w:rsid w:val="62DF24F6"/>
    <w:rsid w:val="62FB6C04"/>
    <w:rsid w:val="63143149"/>
    <w:rsid w:val="63911317"/>
    <w:rsid w:val="63E31B72"/>
    <w:rsid w:val="64063AB3"/>
    <w:rsid w:val="643E4FFA"/>
    <w:rsid w:val="64833CE0"/>
    <w:rsid w:val="64AC28AC"/>
    <w:rsid w:val="65297A59"/>
    <w:rsid w:val="65FF6A0B"/>
    <w:rsid w:val="66A7157D"/>
    <w:rsid w:val="66C0619B"/>
    <w:rsid w:val="66FE6CC3"/>
    <w:rsid w:val="67203254"/>
    <w:rsid w:val="672B1B92"/>
    <w:rsid w:val="6760172C"/>
    <w:rsid w:val="676A0D70"/>
    <w:rsid w:val="677E3038"/>
    <w:rsid w:val="67B50992"/>
    <w:rsid w:val="67CC6DC1"/>
    <w:rsid w:val="68525518"/>
    <w:rsid w:val="687F093F"/>
    <w:rsid w:val="695F613F"/>
    <w:rsid w:val="697E4620"/>
    <w:rsid w:val="6A1567FD"/>
    <w:rsid w:val="6A806E45"/>
    <w:rsid w:val="6AF26B3F"/>
    <w:rsid w:val="6B473EB1"/>
    <w:rsid w:val="6B52582F"/>
    <w:rsid w:val="6BAC4F3F"/>
    <w:rsid w:val="6C1B20C5"/>
    <w:rsid w:val="6D371181"/>
    <w:rsid w:val="6D543AE1"/>
    <w:rsid w:val="6DAD4F9F"/>
    <w:rsid w:val="6DEB7A7A"/>
    <w:rsid w:val="6E2E3FE9"/>
    <w:rsid w:val="6E4F50CF"/>
    <w:rsid w:val="6E5C0E9F"/>
    <w:rsid w:val="6E6C09B6"/>
    <w:rsid w:val="6EB505AF"/>
    <w:rsid w:val="6F0532E4"/>
    <w:rsid w:val="6F2968A7"/>
    <w:rsid w:val="6F6873CF"/>
    <w:rsid w:val="6F9B4E77"/>
    <w:rsid w:val="70226AE7"/>
    <w:rsid w:val="70A1528F"/>
    <w:rsid w:val="7105445C"/>
    <w:rsid w:val="712B2DAA"/>
    <w:rsid w:val="71382B51"/>
    <w:rsid w:val="71543A30"/>
    <w:rsid w:val="71597917"/>
    <w:rsid w:val="719E357C"/>
    <w:rsid w:val="71EF202A"/>
    <w:rsid w:val="72AE3C93"/>
    <w:rsid w:val="72D80D10"/>
    <w:rsid w:val="733028FA"/>
    <w:rsid w:val="73AE2EA6"/>
    <w:rsid w:val="73D60BD5"/>
    <w:rsid w:val="74290263"/>
    <w:rsid w:val="748922C2"/>
    <w:rsid w:val="74972AE5"/>
    <w:rsid w:val="74D06143"/>
    <w:rsid w:val="74E72942"/>
    <w:rsid w:val="7541409D"/>
    <w:rsid w:val="75616D9B"/>
    <w:rsid w:val="75864100"/>
    <w:rsid w:val="75D73501"/>
    <w:rsid w:val="760A7432"/>
    <w:rsid w:val="762322A2"/>
    <w:rsid w:val="76854D0B"/>
    <w:rsid w:val="7698123C"/>
    <w:rsid w:val="76EC08E6"/>
    <w:rsid w:val="774E15A1"/>
    <w:rsid w:val="77AA03E7"/>
    <w:rsid w:val="77CD4BBB"/>
    <w:rsid w:val="77CF26E1"/>
    <w:rsid w:val="7896619F"/>
    <w:rsid w:val="79167E9C"/>
    <w:rsid w:val="79346574"/>
    <w:rsid w:val="79554E68"/>
    <w:rsid w:val="79862780"/>
    <w:rsid w:val="7A287E87"/>
    <w:rsid w:val="7A8A1852"/>
    <w:rsid w:val="7B273A8E"/>
    <w:rsid w:val="7B884E80"/>
    <w:rsid w:val="7C484810"/>
    <w:rsid w:val="7C727ADF"/>
    <w:rsid w:val="7C9932BE"/>
    <w:rsid w:val="7CD10CAA"/>
    <w:rsid w:val="7D1E08BB"/>
    <w:rsid w:val="7D3B6330"/>
    <w:rsid w:val="7D9B4E14"/>
    <w:rsid w:val="7DF27929"/>
    <w:rsid w:val="7E582D05"/>
    <w:rsid w:val="7E6A3164"/>
    <w:rsid w:val="7E723DC7"/>
    <w:rsid w:val="7EBB39C0"/>
    <w:rsid w:val="7EC64112"/>
    <w:rsid w:val="7F4A08A0"/>
    <w:rsid w:val="7FCE14D1"/>
    <w:rsid w:val="7FDD7A24"/>
    <w:rsid w:val="7FF7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1D53"/>
  <w15:docId w15:val="{EF818CFD-35B6-40AA-B5EE-FEB9680D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Calibri" w:hAnsi="Calibr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aa"/>
    <w:qFormat/>
    <w:pPr>
      <w:ind w:leftChars="2500" w:left="100"/>
    </w:pPr>
  </w:style>
  <w:style w:type="paragraph" w:styleId="ab">
    <w:name w:val="Balloon Text"/>
    <w:basedOn w:val="a5"/>
    <w:link w:val="ac"/>
    <w:uiPriority w:val="99"/>
    <w:semiHidden/>
    <w:unhideWhenUsed/>
    <w:qFormat/>
    <w:rPr>
      <w:sz w:val="18"/>
      <w:szCs w:val="18"/>
    </w:rPr>
  </w:style>
  <w:style w:type="paragraph" w:styleId="ad">
    <w:name w:val="footer"/>
    <w:basedOn w:val="a5"/>
    <w:link w:val="ae"/>
    <w:uiPriority w:val="99"/>
    <w:unhideWhenUsed/>
    <w:qFormat/>
    <w:pPr>
      <w:tabs>
        <w:tab w:val="center" w:pos="4153"/>
        <w:tab w:val="right" w:pos="8306"/>
      </w:tabs>
      <w:snapToGrid w:val="0"/>
      <w:jc w:val="left"/>
    </w:pPr>
    <w:rPr>
      <w:sz w:val="18"/>
      <w:szCs w:val="18"/>
    </w:rPr>
  </w:style>
  <w:style w:type="paragraph" w:styleId="af">
    <w:name w:val="header"/>
    <w:basedOn w:val="a5"/>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qFormat/>
    <w:rPr>
      <w:rFonts w:ascii="Times New Roman" w:hAnsi="Times New Roman"/>
      <w:sz w:val="24"/>
      <w:szCs w:val="24"/>
    </w:rPr>
  </w:style>
  <w:style w:type="table" w:styleId="af2">
    <w:name w:val="Table Grid"/>
    <w:basedOn w:val="a7"/>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page number"/>
    <w:basedOn w:val="a6"/>
    <w:qFormat/>
  </w:style>
  <w:style w:type="character" w:customStyle="1" w:styleId="af0">
    <w:name w:val="页眉 字符"/>
    <w:basedOn w:val="a6"/>
    <w:link w:val="af"/>
    <w:qFormat/>
    <w:rPr>
      <w:sz w:val="18"/>
      <w:szCs w:val="18"/>
    </w:rPr>
  </w:style>
  <w:style w:type="character" w:customStyle="1" w:styleId="ae">
    <w:name w:val="页脚 字符"/>
    <w:basedOn w:val="a6"/>
    <w:link w:val="ad"/>
    <w:uiPriority w:val="99"/>
    <w:qFormat/>
    <w:rPr>
      <w:sz w:val="18"/>
      <w:szCs w:val="18"/>
    </w:rPr>
  </w:style>
  <w:style w:type="paragraph" w:customStyle="1" w:styleId="a0">
    <w:name w:val="一级条标题"/>
    <w:next w:val="a5"/>
    <w:qFormat/>
    <w:pPr>
      <w:numPr>
        <w:ilvl w:val="1"/>
        <w:numId w:val="1"/>
      </w:numPr>
      <w:spacing w:beforeLines="50" w:afterLines="50"/>
      <w:ind w:left="210"/>
      <w:outlineLvl w:val="2"/>
    </w:pPr>
    <w:rPr>
      <w:rFonts w:ascii="黑体" w:eastAsia="黑体"/>
      <w:sz w:val="21"/>
      <w:szCs w:val="21"/>
    </w:rPr>
  </w:style>
  <w:style w:type="paragraph" w:customStyle="1" w:styleId="a">
    <w:name w:val="章标题"/>
    <w:next w:val="a5"/>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5"/>
    <w:qFormat/>
    <w:pPr>
      <w:numPr>
        <w:ilvl w:val="2"/>
      </w:numPr>
      <w:spacing w:before="50" w:after="50"/>
      <w:outlineLvl w:val="3"/>
    </w:pPr>
  </w:style>
  <w:style w:type="paragraph" w:customStyle="1" w:styleId="a2">
    <w:name w:val="三级条标题"/>
    <w:basedOn w:val="a1"/>
    <w:next w:val="a5"/>
    <w:qFormat/>
    <w:pPr>
      <w:numPr>
        <w:ilvl w:val="3"/>
      </w:numPr>
      <w:outlineLvl w:val="4"/>
    </w:pPr>
  </w:style>
  <w:style w:type="paragraph" w:customStyle="1" w:styleId="a3">
    <w:name w:val="四级条标题"/>
    <w:basedOn w:val="a2"/>
    <w:next w:val="a5"/>
    <w:qFormat/>
    <w:pPr>
      <w:numPr>
        <w:ilvl w:val="4"/>
      </w:numPr>
      <w:outlineLvl w:val="5"/>
    </w:pPr>
  </w:style>
  <w:style w:type="paragraph" w:customStyle="1" w:styleId="a4">
    <w:name w:val="五级条标题"/>
    <w:basedOn w:val="a3"/>
    <w:next w:val="a5"/>
    <w:qFormat/>
    <w:pPr>
      <w:numPr>
        <w:ilvl w:val="5"/>
      </w:numPr>
      <w:outlineLvl w:val="6"/>
    </w:pPr>
  </w:style>
  <w:style w:type="paragraph" w:customStyle="1" w:styleId="af4">
    <w:name w:val="一级无"/>
    <w:basedOn w:val="a0"/>
    <w:qFormat/>
    <w:pPr>
      <w:spacing w:beforeLines="0" w:afterLines="0"/>
    </w:pPr>
    <w:rPr>
      <w:rFonts w:ascii="宋体" w:eastAsia="宋体"/>
    </w:rPr>
  </w:style>
  <w:style w:type="paragraph" w:customStyle="1" w:styleId="Char">
    <w:name w:val="Char"/>
    <w:basedOn w:val="a5"/>
    <w:qFormat/>
    <w:pPr>
      <w:widowControl/>
      <w:spacing w:beforeLines="50" w:afterLines="50"/>
      <w:jc w:val="left"/>
    </w:pPr>
    <w:rPr>
      <w:rFonts w:ascii="仿宋" w:eastAsia="仿宋" w:hAnsi="仿宋" w:cs="”“Times New Roman”“"/>
      <w:sz w:val="24"/>
      <w:szCs w:val="20"/>
      <w:lang w:eastAsia="en-US"/>
    </w:rPr>
  </w:style>
  <w:style w:type="paragraph" w:customStyle="1" w:styleId="af5">
    <w:name w:val="段"/>
    <w:link w:val="Char0"/>
    <w:qFormat/>
    <w:pPr>
      <w:autoSpaceDE w:val="0"/>
      <w:autoSpaceDN w:val="0"/>
      <w:ind w:firstLineChars="200" w:firstLine="200"/>
      <w:jc w:val="both"/>
    </w:pPr>
    <w:rPr>
      <w:rFonts w:ascii="宋体"/>
      <w:sz w:val="21"/>
    </w:rPr>
  </w:style>
  <w:style w:type="character" w:customStyle="1" w:styleId="Char0">
    <w:name w:val="段 Char"/>
    <w:link w:val="af5"/>
    <w:qFormat/>
    <w:rPr>
      <w:rFonts w:ascii="宋体" w:eastAsia="宋体" w:hAnsi="Times New Roman" w:cs="Times New Roman"/>
      <w:kern w:val="0"/>
      <w:szCs w:val="20"/>
    </w:rPr>
  </w:style>
  <w:style w:type="character" w:customStyle="1" w:styleId="aa">
    <w:name w:val="日期 字符"/>
    <w:basedOn w:val="a6"/>
    <w:link w:val="a9"/>
    <w:qFormat/>
    <w:rPr>
      <w:rFonts w:ascii="Calibri" w:eastAsia="宋体" w:hAnsi="Calibri" w:cs="Times New Roman"/>
    </w:rPr>
  </w:style>
  <w:style w:type="character" w:customStyle="1" w:styleId="ac">
    <w:name w:val="批注框文本 字符"/>
    <w:basedOn w:val="a6"/>
    <w:link w:val="ab"/>
    <w:uiPriority w:val="99"/>
    <w:semiHidden/>
    <w:qFormat/>
    <w:rPr>
      <w:rFonts w:ascii="Calibri" w:eastAsia="宋体" w:hAnsi="Calibri" w:cs="Times New Roman"/>
      <w:sz w:val="18"/>
      <w:szCs w:val="18"/>
    </w:rPr>
  </w:style>
  <w:style w:type="paragraph" w:styleId="af6">
    <w:name w:val="List Paragraph"/>
    <w:basedOn w:val="a5"/>
    <w:uiPriority w:val="34"/>
    <w:qFormat/>
    <w:pPr>
      <w:ind w:firstLineChars="200" w:firstLine="420"/>
    </w:pPr>
  </w:style>
  <w:style w:type="table" w:customStyle="1" w:styleId="1">
    <w:name w:val="网格型1"/>
    <w:basedOn w:val="a7"/>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7"/>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7"/>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7"/>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6"/>
    <w:qFormat/>
    <w:rPr>
      <w:rFonts w:ascii="宋体" w:eastAsia="宋体" w:hAnsi="宋体" w:cs="宋体" w:hint="eastAsia"/>
      <w:color w:val="000000"/>
      <w:sz w:val="18"/>
      <w:szCs w:val="18"/>
      <w:u w:val="none"/>
      <w:vertAlign w:val="superscript"/>
    </w:rPr>
  </w:style>
  <w:style w:type="character" w:customStyle="1" w:styleId="font51">
    <w:name w:val="font51"/>
    <w:basedOn w:val="a6"/>
    <w:qFormat/>
    <w:rPr>
      <w:rFonts w:ascii="宋体" w:eastAsia="宋体" w:hAnsi="宋体" w:cs="宋体" w:hint="eastAsia"/>
      <w:color w:val="000000"/>
      <w:sz w:val="18"/>
      <w:szCs w:val="18"/>
      <w:u w:val="none"/>
    </w:rPr>
  </w:style>
  <w:style w:type="character" w:customStyle="1" w:styleId="font81">
    <w:name w:val="font81"/>
    <w:basedOn w:val="a6"/>
    <w:qFormat/>
    <w:rPr>
      <w:rFonts w:ascii="Calibri" w:hAnsi="Calibri" w:cs="Calibri"/>
      <w:color w:val="000000"/>
      <w:sz w:val="21"/>
      <w:szCs w:val="21"/>
      <w:u w:val="none"/>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
    <w:name w:val="font11"/>
    <w:basedOn w:val="a6"/>
    <w:qFormat/>
    <w:rPr>
      <w:rFonts w:ascii="Tahoma" w:eastAsia="Tahoma" w:hAnsi="Tahoma" w:cs="Tahoma"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2037</Words>
  <Characters>11613</Characters>
  <Application>Microsoft Office Word</Application>
  <DocSecurity>0</DocSecurity>
  <Lines>96</Lines>
  <Paragraphs>27</Paragraphs>
  <ScaleCrop>false</ScaleCrop>
  <Company>Microsoft</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袁桃静</dc:creator>
  <cp:lastModifiedBy>温建宇</cp:lastModifiedBy>
  <cp:revision>101</cp:revision>
  <cp:lastPrinted>2022-04-28T06:06:00Z</cp:lastPrinted>
  <dcterms:created xsi:type="dcterms:W3CDTF">2022-12-16T09:09:00Z</dcterms:created>
  <dcterms:modified xsi:type="dcterms:W3CDTF">2023-01-29T02:21:00Z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4FAF4C15836249A1A86978ECA3A69A16</vt:lpwstr>
  </property>
</Properties>
</file>