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2" w:rsidRDefault="005334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  </w:t>
      </w:r>
    </w:p>
    <w:p w:rsidR="00625462" w:rsidRDefault="005334B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研究报告格式</w:t>
      </w:r>
    </w:p>
    <w:p w:rsidR="00625462" w:rsidRDefault="0062546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625462" w:rsidRDefault="006423B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5334B7">
        <w:rPr>
          <w:rFonts w:ascii="黑体" w:eastAsia="黑体" w:hAnsi="黑体" w:cs="黑体" w:hint="eastAsia"/>
          <w:sz w:val="28"/>
          <w:szCs w:val="28"/>
        </w:rPr>
        <w:t>一、主体结构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（一）封面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要求体现课题</w:t>
      </w:r>
      <w:r>
        <w:rPr>
          <w:rFonts w:ascii="仿宋_GB2312" w:eastAsia="仿宋_GB2312" w:hAnsi="仿宋_GB2312" w:cs="仿宋_GB2312" w:hint="eastAsia"/>
          <w:sz w:val="28"/>
          <w:szCs w:val="28"/>
        </w:rPr>
        <w:t>编</w:t>
      </w:r>
      <w:r>
        <w:rPr>
          <w:rFonts w:ascii="仿宋_GB2312" w:eastAsia="仿宋_GB2312" w:hAnsi="仿宋_GB2312" w:cs="仿宋_GB2312" w:hint="eastAsia"/>
          <w:sz w:val="28"/>
          <w:szCs w:val="28"/>
        </w:rPr>
        <w:t>码</w:t>
      </w:r>
      <w:r>
        <w:rPr>
          <w:rFonts w:ascii="仿宋_GB2312" w:eastAsia="仿宋_GB2312" w:hAnsi="仿宋_GB2312" w:cs="仿宋_GB2312" w:hint="eastAsia"/>
          <w:sz w:val="28"/>
          <w:szCs w:val="28"/>
        </w:rPr>
        <w:t>、课题名</w:t>
      </w:r>
      <w:r>
        <w:rPr>
          <w:rFonts w:ascii="仿宋_GB2312" w:eastAsia="仿宋_GB2312" w:hAnsi="仿宋_GB2312" w:cs="仿宋_GB2312" w:hint="eastAsia"/>
          <w:sz w:val="28"/>
          <w:szCs w:val="28"/>
        </w:rPr>
        <w:t>称</w:t>
      </w:r>
      <w:r>
        <w:rPr>
          <w:rFonts w:ascii="仿宋_GB2312" w:eastAsia="仿宋_GB2312" w:hAnsi="仿宋_GB2312" w:cs="仿宋_GB2312" w:hint="eastAsia"/>
          <w:sz w:val="28"/>
          <w:szCs w:val="28"/>
        </w:rPr>
        <w:t>、课题负责人和</w:t>
      </w:r>
      <w:r>
        <w:rPr>
          <w:rFonts w:ascii="仿宋_GB2312" w:eastAsia="仿宋_GB2312" w:hAnsi="仿宋_GB2312" w:cs="仿宋_GB2312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单位、立</w:t>
      </w:r>
      <w:r>
        <w:rPr>
          <w:rFonts w:ascii="仿宋_GB2312" w:eastAsia="仿宋_GB2312" w:hAnsi="仿宋_GB2312" w:cs="仿宋_GB2312" w:hint="eastAsia"/>
          <w:sz w:val="28"/>
          <w:szCs w:val="28"/>
        </w:rPr>
        <w:t>项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时间和结题时间等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目录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28"/>
          <w:szCs w:val="28"/>
        </w:rPr>
        <w:t>主报告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正文小四号，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行距为</w:t>
      </w:r>
      <w:r>
        <w:rPr>
          <w:rFonts w:ascii="仿宋_GB2312" w:eastAsia="仿宋_GB2312" w:hAnsi="仿宋_GB2312" w:cs="仿宋_GB2312" w:hint="eastAsia"/>
          <w:sz w:val="28"/>
          <w:szCs w:val="28"/>
        </w:rPr>
        <w:t>1.5</w:t>
      </w:r>
      <w:r>
        <w:rPr>
          <w:rFonts w:ascii="仿宋_GB2312" w:eastAsia="仿宋_GB2312" w:hAnsi="仿宋_GB2312" w:cs="仿宋_GB2312" w:hint="eastAsia"/>
          <w:sz w:val="28"/>
          <w:szCs w:val="28"/>
        </w:rPr>
        <w:t>倍；大标题（题目）三号，粗黑体；一级子标题四号，黑体；二、三级标题与正文同字号，字体</w:t>
      </w:r>
      <w:r>
        <w:rPr>
          <w:rFonts w:ascii="仿宋_GB2312" w:eastAsia="仿宋_GB2312" w:hAnsi="仿宋_GB2312" w:cs="仿宋_GB2312" w:hint="eastAsia"/>
          <w:sz w:val="28"/>
          <w:szCs w:val="28"/>
        </w:rPr>
        <w:t>区别</w:t>
      </w:r>
      <w:r>
        <w:rPr>
          <w:rFonts w:ascii="仿宋_GB2312" w:eastAsia="仿宋_GB2312" w:hAnsi="仿宋_GB2312" w:cs="仿宋_GB2312" w:hint="eastAsia"/>
          <w:sz w:val="28"/>
          <w:szCs w:val="28"/>
        </w:rPr>
        <w:t>。如篇幅较</w:t>
      </w:r>
      <w:r>
        <w:rPr>
          <w:rFonts w:ascii="仿宋_GB2312" w:eastAsia="仿宋_GB2312" w:hAnsi="仿宋_GB2312" w:cs="仿宋_GB2312" w:hint="eastAsia"/>
          <w:sz w:val="28"/>
          <w:szCs w:val="28"/>
        </w:rPr>
        <w:t>长</w:t>
      </w:r>
      <w:r>
        <w:rPr>
          <w:rFonts w:ascii="仿宋_GB2312" w:eastAsia="仿宋_GB2312" w:hAnsi="仿宋_GB2312" w:cs="仿宋_GB2312" w:hint="eastAsia"/>
          <w:sz w:val="28"/>
          <w:szCs w:val="28"/>
        </w:rPr>
        <w:t>，正文可用五号</w:t>
      </w:r>
      <w:r>
        <w:rPr>
          <w:rFonts w:ascii="仿宋_GB2312" w:eastAsia="仿宋_GB2312" w:hAnsi="仿宋_GB2312" w:cs="仿宋_GB2312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，单倍间距，标题字号相应缩小。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课题研究的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如调查表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相关的个案研究报告、活动设计、相关成果的获奖证明及其他有关材料。</w:t>
      </w:r>
    </w:p>
    <w:p w:rsidR="00625462" w:rsidRDefault="00625462">
      <w:pPr>
        <w:rPr>
          <w:rFonts w:ascii="黑体" w:eastAsia="黑体" w:hAnsi="黑体" w:cs="黑体"/>
          <w:sz w:val="28"/>
          <w:szCs w:val="28"/>
        </w:rPr>
      </w:pPr>
    </w:p>
    <w:p w:rsidR="00625462" w:rsidRDefault="006423B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5334B7">
        <w:rPr>
          <w:rFonts w:ascii="黑体" w:eastAsia="黑体" w:hAnsi="黑体" w:cs="黑体" w:hint="eastAsia"/>
          <w:sz w:val="28"/>
          <w:szCs w:val="28"/>
        </w:rPr>
        <w:t>二、内容结构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28"/>
          <w:szCs w:val="28"/>
        </w:rPr>
        <w:t>题目。要求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科学、严谨、简明、规范</w:t>
      </w:r>
      <w:r>
        <w:rPr>
          <w:rFonts w:ascii="仿宋_GB2312" w:eastAsia="仿宋_GB2312" w:hAnsi="仿宋_GB2312" w:cs="仿宋_GB2312" w:hint="eastAsia"/>
          <w:sz w:val="28"/>
          <w:szCs w:val="28"/>
        </w:rPr>
        <w:t>。一般不用副标题，字数不宜过长。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摘要。要求准确、精练、</w:t>
      </w:r>
      <w:r>
        <w:rPr>
          <w:rFonts w:ascii="仿宋_GB2312" w:eastAsia="仿宋_GB2312" w:hAnsi="仿宋_GB2312" w:cs="仿宋_GB2312" w:hint="eastAsia"/>
          <w:sz w:val="28"/>
          <w:szCs w:val="28"/>
        </w:rPr>
        <w:t>概括文章的主要内容、中心思想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（三）前</w:t>
      </w:r>
      <w:r>
        <w:rPr>
          <w:rFonts w:ascii="仿宋_GB2312" w:eastAsia="仿宋_GB2312" w:hAnsi="仿宋_GB2312" w:cs="仿宋_GB2312" w:hint="eastAsia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sz w:val="28"/>
          <w:szCs w:val="28"/>
        </w:rPr>
        <w:t>。前</w:t>
      </w:r>
      <w:r>
        <w:rPr>
          <w:rFonts w:ascii="仿宋_GB2312" w:eastAsia="仿宋_GB2312" w:hAnsi="仿宋_GB2312" w:cs="仿宋_GB2312" w:hint="eastAsia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要简明扼要。内容包括提出问题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介绍背景、研究目的、研究意义。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（四）正文。</w:t>
      </w:r>
      <w:r>
        <w:rPr>
          <w:rFonts w:ascii="仿宋_GB2312" w:eastAsia="仿宋_GB2312" w:hAnsi="仿宋_GB2312" w:cs="仿宋_GB2312" w:hint="eastAsia"/>
          <w:sz w:val="28"/>
          <w:szCs w:val="28"/>
        </w:rPr>
        <w:t>这是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研究报告的</w:t>
      </w:r>
      <w:r>
        <w:rPr>
          <w:rFonts w:ascii="仿宋_GB2312" w:eastAsia="仿宋_GB2312" w:hAnsi="仿宋_GB2312" w:cs="仿宋_GB2312" w:hint="eastAsia"/>
          <w:sz w:val="28"/>
          <w:szCs w:val="28"/>
        </w:rPr>
        <w:t>主体</w:t>
      </w:r>
      <w:r>
        <w:rPr>
          <w:rFonts w:ascii="仿宋_GB2312" w:eastAsia="仿宋_GB2312" w:hAnsi="仿宋_GB2312" w:cs="仿宋_GB2312" w:hint="eastAsia"/>
          <w:sz w:val="28"/>
          <w:szCs w:val="28"/>
        </w:rPr>
        <w:t>部分，</w:t>
      </w:r>
      <w:r>
        <w:rPr>
          <w:rFonts w:ascii="仿宋_GB2312" w:eastAsia="仿宋_GB2312" w:hAnsi="仿宋_GB2312" w:cs="仿宋_GB2312" w:hint="eastAsia"/>
          <w:sz w:val="28"/>
          <w:szCs w:val="28"/>
        </w:rPr>
        <w:t>内容包括研究方法、研究过程</w:t>
      </w:r>
      <w:r>
        <w:rPr>
          <w:rFonts w:ascii="仿宋_GB2312" w:eastAsia="仿宋_GB2312" w:hAnsi="仿宋_GB2312" w:cs="仿宋_GB2312" w:hint="eastAsia"/>
          <w:sz w:val="28"/>
          <w:szCs w:val="28"/>
        </w:rPr>
        <w:t>、研究结果及其分析。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（五）结论。</w:t>
      </w:r>
      <w:r>
        <w:rPr>
          <w:rFonts w:ascii="仿宋_GB2312" w:eastAsia="仿宋_GB2312" w:hAnsi="仿宋_GB2312" w:cs="仿宋_GB2312" w:hint="eastAsia"/>
          <w:sz w:val="28"/>
          <w:szCs w:val="28"/>
        </w:rPr>
        <w:t>这是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研究报告的精髓部分</w:t>
      </w:r>
      <w:r>
        <w:rPr>
          <w:rFonts w:ascii="仿宋_GB2312" w:eastAsia="仿宋_GB2312" w:hAnsi="仿宋_GB2312" w:cs="仿宋_GB2312" w:hint="eastAsia"/>
          <w:sz w:val="28"/>
          <w:szCs w:val="28"/>
        </w:rPr>
        <w:t>，内容包括</w:t>
      </w:r>
      <w:r>
        <w:rPr>
          <w:rFonts w:ascii="仿宋_GB2312" w:eastAsia="仿宋_GB2312" w:hAnsi="仿宋_GB2312" w:cs="仿宋_GB2312" w:hint="eastAsia"/>
          <w:sz w:val="28"/>
          <w:szCs w:val="28"/>
        </w:rPr>
        <w:t>本研究成果的价值；本课题目前研究的局限性；进一步研究的建议。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</w:t>
      </w:r>
      <w:r>
        <w:rPr>
          <w:rFonts w:ascii="仿宋_GB2312" w:eastAsia="仿宋_GB2312" w:hAnsi="仿宋_GB2312" w:cs="仿宋_GB2312" w:hint="eastAsia"/>
          <w:sz w:val="28"/>
          <w:szCs w:val="28"/>
        </w:rPr>
        <w:t>参考文献。</w:t>
      </w:r>
    </w:p>
    <w:p w:rsidR="00625462" w:rsidRDefault="005334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（七）</w:t>
      </w:r>
      <w:r>
        <w:rPr>
          <w:rFonts w:ascii="仿宋_GB2312" w:eastAsia="仿宋_GB2312" w:hAnsi="仿宋_GB2312" w:cs="仿宋_GB2312" w:hint="eastAsia"/>
          <w:sz w:val="28"/>
          <w:szCs w:val="28"/>
        </w:rPr>
        <w:t>附录。</w:t>
      </w:r>
      <w:bookmarkStart w:id="0" w:name="_GoBack"/>
      <w:bookmarkEnd w:id="0"/>
    </w:p>
    <w:p w:rsidR="00625462" w:rsidRDefault="00625462">
      <w:pPr>
        <w:rPr>
          <w:rFonts w:ascii="仿宋_GB2312" w:eastAsia="仿宋_GB2312" w:hAnsi="仿宋_GB2312" w:cs="仿宋_GB2312"/>
          <w:sz w:val="28"/>
          <w:szCs w:val="28"/>
        </w:rPr>
      </w:pPr>
    </w:p>
    <w:p w:rsidR="00625462" w:rsidRDefault="005334B7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说明：以上格式仅供参考，研究者可根据实际情况进行撰写</w:t>
      </w:r>
    </w:p>
    <w:sectPr w:rsidR="00625462" w:rsidSect="0062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B7" w:rsidRDefault="005334B7" w:rsidP="006423B8">
      <w:r>
        <w:separator/>
      </w:r>
    </w:p>
  </w:endnote>
  <w:endnote w:type="continuationSeparator" w:id="1">
    <w:p w:rsidR="005334B7" w:rsidRDefault="005334B7" w:rsidP="0064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B7" w:rsidRDefault="005334B7" w:rsidP="006423B8">
      <w:r>
        <w:separator/>
      </w:r>
    </w:p>
  </w:footnote>
  <w:footnote w:type="continuationSeparator" w:id="1">
    <w:p w:rsidR="005334B7" w:rsidRDefault="005334B7" w:rsidP="00642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8B16A9"/>
    <w:rsid w:val="005334B7"/>
    <w:rsid w:val="00625462"/>
    <w:rsid w:val="006423B8"/>
    <w:rsid w:val="178B16A9"/>
    <w:rsid w:val="2BFF332C"/>
    <w:rsid w:val="75DC23D8"/>
    <w:rsid w:val="7F7A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23B8"/>
    <w:rPr>
      <w:kern w:val="2"/>
      <w:sz w:val="18"/>
      <w:szCs w:val="18"/>
    </w:rPr>
  </w:style>
  <w:style w:type="paragraph" w:styleId="a4">
    <w:name w:val="footer"/>
    <w:basedOn w:val="a"/>
    <w:link w:val="Char0"/>
    <w:rsid w:val="0064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23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孟琪</cp:lastModifiedBy>
  <cp:revision>2</cp:revision>
  <dcterms:created xsi:type="dcterms:W3CDTF">2019-05-08T00:30:00Z</dcterms:created>
  <dcterms:modified xsi:type="dcterms:W3CDTF">2020-04-21T07:55:00Z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